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B9A82" w14:textId="58B79D4B" w:rsidR="009B30E1" w:rsidRPr="00D56C8D" w:rsidRDefault="00D56C8D" w:rsidP="00347D04">
      <w:pPr>
        <w:shd w:val="clear" w:color="auto" w:fill="FFFFFF"/>
        <w:spacing w:line="276" w:lineRule="auto"/>
        <w:rPr>
          <w:rFonts w:ascii="Times New Roman" w:hAnsi="Times New Roman"/>
          <w:bCs/>
          <w:color w:val="333333"/>
          <w:sz w:val="26"/>
          <w:szCs w:val="26"/>
        </w:rPr>
      </w:pPr>
      <w:bookmarkStart w:id="0" w:name="_GoBack"/>
      <w:bookmarkEnd w:id="0"/>
      <w:r>
        <w:rPr>
          <w:rFonts w:ascii="Times New Roman" w:hAnsi="Times New Roman"/>
          <w:bCs/>
          <w:color w:val="333333"/>
          <w:sz w:val="26"/>
          <w:szCs w:val="26"/>
        </w:rPr>
        <w:t xml:space="preserve"> </w:t>
      </w:r>
      <w:r w:rsidR="0071196F">
        <w:rPr>
          <w:rFonts w:ascii="Times New Roman" w:hAnsi="Times New Roman"/>
          <w:bCs/>
          <w:color w:val="333333"/>
          <w:sz w:val="26"/>
          <w:szCs w:val="26"/>
          <w:lang w:val="vi-VN"/>
        </w:rPr>
        <w:t xml:space="preserve">       </w:t>
      </w:r>
      <w:r w:rsidR="00C168AF">
        <w:rPr>
          <w:rFonts w:ascii="Times New Roman" w:hAnsi="Times New Roman"/>
          <w:bCs/>
          <w:color w:val="333333"/>
          <w:sz w:val="26"/>
          <w:szCs w:val="26"/>
        </w:rPr>
        <w:t>UBND THÀNH PHỐ</w:t>
      </w:r>
      <w:r w:rsidR="00426C67" w:rsidRPr="00D56C8D">
        <w:rPr>
          <w:rFonts w:ascii="Times New Roman" w:hAnsi="Times New Roman"/>
          <w:bCs/>
          <w:color w:val="333333"/>
          <w:sz w:val="26"/>
          <w:szCs w:val="26"/>
        </w:rPr>
        <w:t xml:space="preserve"> ĐÔNG TRIỀU</w:t>
      </w:r>
    </w:p>
    <w:p w14:paraId="450E5B9A" w14:textId="752FE4C8" w:rsidR="00426C67" w:rsidRPr="0071196F" w:rsidRDefault="000C6B39" w:rsidP="00347D04">
      <w:pPr>
        <w:shd w:val="clear" w:color="auto" w:fill="FFFFFF"/>
        <w:spacing w:line="276" w:lineRule="auto"/>
        <w:rPr>
          <w:rFonts w:ascii="Times New Roman" w:hAnsi="Times New Roman"/>
          <w:b/>
          <w:bCs/>
          <w:color w:val="333333"/>
          <w:sz w:val="26"/>
          <w:szCs w:val="26"/>
          <w:lang w:val="vi-VN"/>
        </w:rPr>
      </w:pPr>
      <w:r w:rsidRPr="00D56C8D">
        <w:rPr>
          <w:rFonts w:ascii="Times New Roman" w:hAnsi="Times New Roman"/>
          <w:b/>
          <w:bCs/>
          <w:color w:val="333333"/>
          <w:sz w:val="26"/>
          <w:szCs w:val="26"/>
        </w:rPr>
        <w:t xml:space="preserve"> </w:t>
      </w:r>
      <w:r w:rsidR="00C168AF">
        <w:rPr>
          <w:rFonts w:ascii="Times New Roman" w:hAnsi="Times New Roman"/>
          <w:b/>
          <w:bCs/>
          <w:color w:val="333333"/>
          <w:sz w:val="26"/>
          <w:szCs w:val="26"/>
        </w:rPr>
        <w:t xml:space="preserve">   </w:t>
      </w:r>
      <w:r w:rsidR="00426C67" w:rsidRPr="00D56C8D">
        <w:rPr>
          <w:rFonts w:ascii="Times New Roman" w:hAnsi="Times New Roman"/>
          <w:b/>
          <w:bCs/>
          <w:color w:val="333333"/>
          <w:sz w:val="26"/>
          <w:szCs w:val="26"/>
        </w:rPr>
        <w:t xml:space="preserve">TRƯỜNG THCS </w:t>
      </w:r>
      <w:r w:rsidR="0071196F">
        <w:rPr>
          <w:rFonts w:ascii="Times New Roman" w:hAnsi="Times New Roman"/>
          <w:b/>
          <w:bCs/>
          <w:color w:val="333333"/>
          <w:sz w:val="26"/>
          <w:szCs w:val="26"/>
          <w:lang w:val="vi-VN"/>
        </w:rPr>
        <w:t>NGUYỄN ĐỨC CẢNH</w:t>
      </w:r>
    </w:p>
    <w:p w14:paraId="39243166" w14:textId="77777777" w:rsidR="00426C67" w:rsidRDefault="00426C67" w:rsidP="00347D04">
      <w:pPr>
        <w:shd w:val="clear" w:color="auto" w:fill="FFFFFF"/>
        <w:spacing w:line="276" w:lineRule="auto"/>
        <w:jc w:val="center"/>
        <w:rPr>
          <w:rFonts w:ascii="Times New Roman" w:hAnsi="Times New Roman"/>
          <w:b/>
          <w:bCs/>
          <w:color w:val="333333"/>
          <w:sz w:val="24"/>
          <w:szCs w:val="24"/>
        </w:rPr>
      </w:pPr>
    </w:p>
    <w:p w14:paraId="504988A2" w14:textId="3C87EE78" w:rsidR="009B30E1" w:rsidRPr="00711C47" w:rsidRDefault="009B30E1" w:rsidP="00347D04">
      <w:pPr>
        <w:shd w:val="clear" w:color="auto" w:fill="FFFFFF"/>
        <w:spacing w:line="276" w:lineRule="auto"/>
        <w:jc w:val="center"/>
        <w:rPr>
          <w:rFonts w:ascii="Times New Roman" w:hAnsi="Times New Roman"/>
          <w:b/>
          <w:bCs/>
          <w:color w:val="333333"/>
        </w:rPr>
      </w:pPr>
      <w:r w:rsidRPr="00711C47">
        <w:rPr>
          <w:rFonts w:ascii="Times New Roman" w:hAnsi="Times New Roman"/>
          <w:b/>
          <w:bCs/>
          <w:color w:val="333333"/>
        </w:rPr>
        <w:t xml:space="preserve">TIÊU CHÍ TRƯỜNG HỌC AN TOÀN, PHÒNG CHỐNG TAI NẠN </w:t>
      </w:r>
    </w:p>
    <w:p w14:paraId="7812A8E7" w14:textId="03B37C20" w:rsidR="009B30E1" w:rsidRPr="00711C47" w:rsidRDefault="009B30E1" w:rsidP="00347D04">
      <w:pPr>
        <w:shd w:val="clear" w:color="auto" w:fill="FFFFFF"/>
        <w:spacing w:line="276" w:lineRule="auto"/>
        <w:jc w:val="center"/>
        <w:rPr>
          <w:rFonts w:ascii="Times New Roman" w:hAnsi="Times New Roman"/>
          <w:b/>
          <w:bCs/>
          <w:color w:val="333333"/>
        </w:rPr>
      </w:pPr>
      <w:r w:rsidRPr="00711C47">
        <w:rPr>
          <w:rFonts w:ascii="Times New Roman" w:hAnsi="Times New Roman"/>
          <w:b/>
          <w:bCs/>
          <w:color w:val="333333"/>
        </w:rPr>
        <w:t xml:space="preserve">THƯƠNG TÍCH TRONG </w:t>
      </w:r>
      <w:r w:rsidR="00426C67" w:rsidRPr="00711C47">
        <w:rPr>
          <w:rFonts w:ascii="Times New Roman" w:hAnsi="Times New Roman"/>
          <w:b/>
          <w:bCs/>
          <w:color w:val="333333"/>
        </w:rPr>
        <w:t xml:space="preserve">TRƯỜNG THCS </w:t>
      </w:r>
      <w:r w:rsidR="0071196F">
        <w:rPr>
          <w:rFonts w:ascii="Times New Roman" w:hAnsi="Times New Roman"/>
          <w:b/>
          <w:bCs/>
          <w:color w:val="333333"/>
          <w:sz w:val="26"/>
          <w:szCs w:val="26"/>
          <w:lang w:val="vi-VN"/>
        </w:rPr>
        <w:t>NGUYỄN ĐỨC CẢNH</w:t>
      </w:r>
      <w:r w:rsidR="0071196F" w:rsidRPr="00711C47">
        <w:rPr>
          <w:rFonts w:ascii="Times New Roman" w:hAnsi="Times New Roman"/>
          <w:b/>
          <w:bCs/>
          <w:color w:val="333333"/>
        </w:rPr>
        <w:t xml:space="preserve"> </w:t>
      </w:r>
      <w:r w:rsidR="00426C67" w:rsidRPr="00711C47">
        <w:rPr>
          <w:rFonts w:ascii="Times New Roman" w:hAnsi="Times New Roman"/>
          <w:b/>
          <w:bCs/>
          <w:color w:val="333333"/>
        </w:rPr>
        <w:t>NĂM HỌC 202</w:t>
      </w:r>
      <w:r w:rsidR="00C168AF" w:rsidRPr="00711C47">
        <w:rPr>
          <w:rFonts w:ascii="Times New Roman" w:hAnsi="Times New Roman"/>
          <w:b/>
          <w:bCs/>
          <w:color w:val="333333"/>
        </w:rPr>
        <w:t>4</w:t>
      </w:r>
      <w:r w:rsidR="00426C67" w:rsidRPr="00711C47">
        <w:rPr>
          <w:rFonts w:ascii="Times New Roman" w:hAnsi="Times New Roman"/>
          <w:b/>
          <w:bCs/>
          <w:color w:val="333333"/>
        </w:rPr>
        <w:t xml:space="preserve"> - 202</w:t>
      </w:r>
      <w:r w:rsidR="00C168AF" w:rsidRPr="00711C47">
        <w:rPr>
          <w:rFonts w:ascii="Times New Roman" w:hAnsi="Times New Roman"/>
          <w:b/>
          <w:bCs/>
          <w:color w:val="333333"/>
        </w:rPr>
        <w:t>5</w:t>
      </w:r>
    </w:p>
    <w:p w14:paraId="0273D7AE" w14:textId="2C36537F" w:rsidR="00891E80" w:rsidRPr="00711C47" w:rsidRDefault="009B30E1" w:rsidP="00347D04">
      <w:pPr>
        <w:shd w:val="clear" w:color="auto" w:fill="FFFFFF"/>
        <w:spacing w:line="276" w:lineRule="auto"/>
        <w:jc w:val="center"/>
        <w:rPr>
          <w:rFonts w:ascii="Times New Roman" w:hAnsi="Times New Roman"/>
          <w:i/>
          <w:iCs/>
          <w:sz w:val="26"/>
          <w:szCs w:val="26"/>
        </w:rPr>
      </w:pPr>
      <w:r w:rsidRPr="00711C47">
        <w:rPr>
          <w:rFonts w:ascii="Times New Roman" w:hAnsi="Times New Roman"/>
          <w:i/>
          <w:iCs/>
          <w:sz w:val="26"/>
          <w:szCs w:val="26"/>
        </w:rPr>
        <w:t xml:space="preserve">( </w:t>
      </w:r>
      <w:r w:rsidR="00891E80" w:rsidRPr="00711C47">
        <w:rPr>
          <w:rFonts w:ascii="Times New Roman" w:hAnsi="Times New Roman"/>
          <w:i/>
          <w:iCs/>
          <w:sz w:val="26"/>
          <w:szCs w:val="26"/>
        </w:rPr>
        <w:t>Phụ lục ban hàn</w:t>
      </w:r>
      <w:r w:rsidRPr="00711C47">
        <w:rPr>
          <w:rFonts w:ascii="Times New Roman" w:hAnsi="Times New Roman"/>
          <w:i/>
          <w:iCs/>
          <w:sz w:val="26"/>
          <w:szCs w:val="26"/>
        </w:rPr>
        <w:t xml:space="preserve">h kèm theo </w:t>
      </w:r>
      <w:hyperlink r:id="rId4" w:tgtFrame="_blank" w:history="1">
        <w:r w:rsidR="00891E80" w:rsidRPr="00711C47">
          <w:rPr>
            <w:rFonts w:ascii="Times New Roman" w:hAnsi="Times New Roman"/>
            <w:i/>
            <w:iCs/>
            <w:sz w:val="26"/>
            <w:szCs w:val="26"/>
          </w:rPr>
          <w:t>Thông tư 18/2023/TT-BGDĐT</w:t>
        </w:r>
      </w:hyperlink>
      <w:r w:rsidRPr="00711C47">
        <w:rPr>
          <w:rFonts w:ascii="Times New Roman" w:hAnsi="Times New Roman"/>
          <w:i/>
          <w:iCs/>
          <w:sz w:val="26"/>
          <w:szCs w:val="26"/>
        </w:rPr>
        <w:t xml:space="preserve"> ngày 26/10/2023 có hiệu lực từ ngày 12/12/2023) </w:t>
      </w:r>
    </w:p>
    <w:p w14:paraId="3680AFB2" w14:textId="77777777" w:rsidR="003E3AC8" w:rsidRPr="003E3AC8" w:rsidRDefault="003E3AC8" w:rsidP="00347D04">
      <w:pPr>
        <w:shd w:val="clear" w:color="auto" w:fill="FFFFFF"/>
        <w:spacing w:line="276" w:lineRule="auto"/>
        <w:jc w:val="center"/>
        <w:rPr>
          <w:rFonts w:ascii="Times New Roman" w:hAnsi="Times New Roman"/>
          <w:i/>
          <w:iCs/>
          <w:sz w:val="24"/>
          <w:szCs w:val="24"/>
        </w:rPr>
      </w:pPr>
    </w:p>
    <w:tbl>
      <w:tblPr>
        <w:tblW w:w="4941" w:type="pct"/>
        <w:tblInd w:w="27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09"/>
        <w:gridCol w:w="7201"/>
        <w:gridCol w:w="1701"/>
        <w:gridCol w:w="1701"/>
        <w:gridCol w:w="3072"/>
      </w:tblGrid>
      <w:tr w:rsidR="009B30E1" w:rsidRPr="003E3AC8" w14:paraId="5FA99F79" w14:textId="005B5EAE" w:rsidTr="00EF48DF">
        <w:trPr>
          <w:trHeight w:val="463"/>
          <w:tblHeader/>
        </w:trPr>
        <w:tc>
          <w:tcPr>
            <w:tcW w:w="709" w:type="dxa"/>
            <w:vMerge w:val="restart"/>
            <w:tcBorders>
              <w:top w:val="outset" w:sz="6" w:space="0" w:color="auto"/>
              <w:left w:val="outset" w:sz="6" w:space="0" w:color="auto"/>
              <w:right w:val="outset" w:sz="6" w:space="0" w:color="auto"/>
            </w:tcBorders>
            <w:shd w:val="clear" w:color="auto" w:fill="FFFFFF"/>
            <w:vAlign w:val="center"/>
            <w:hideMark/>
          </w:tcPr>
          <w:p w14:paraId="3125E9A1" w14:textId="77777777" w:rsidR="009B30E1" w:rsidRPr="003E3AC8" w:rsidRDefault="009B30E1" w:rsidP="00347D04">
            <w:pPr>
              <w:spacing w:line="276" w:lineRule="auto"/>
              <w:jc w:val="center"/>
              <w:rPr>
                <w:rFonts w:ascii="Times New Roman" w:hAnsi="Times New Roman"/>
                <w:color w:val="333333"/>
                <w:sz w:val="24"/>
                <w:szCs w:val="24"/>
              </w:rPr>
            </w:pPr>
            <w:r w:rsidRPr="003E3AC8">
              <w:rPr>
                <w:rFonts w:ascii="Times New Roman" w:hAnsi="Times New Roman"/>
                <w:b/>
                <w:bCs/>
                <w:color w:val="333333"/>
                <w:sz w:val="24"/>
                <w:szCs w:val="24"/>
              </w:rPr>
              <w:t>TT</w:t>
            </w:r>
          </w:p>
        </w:tc>
        <w:tc>
          <w:tcPr>
            <w:tcW w:w="7200" w:type="dxa"/>
            <w:vMerge w:val="restart"/>
            <w:tcBorders>
              <w:top w:val="outset" w:sz="6" w:space="0" w:color="auto"/>
              <w:left w:val="outset" w:sz="6" w:space="0" w:color="auto"/>
              <w:right w:val="outset" w:sz="6" w:space="0" w:color="auto"/>
            </w:tcBorders>
            <w:shd w:val="clear" w:color="auto" w:fill="FFFFFF"/>
            <w:vAlign w:val="center"/>
            <w:hideMark/>
          </w:tcPr>
          <w:p w14:paraId="1680A0E8" w14:textId="77777777" w:rsidR="009B30E1" w:rsidRPr="003E3AC8" w:rsidRDefault="009B30E1" w:rsidP="00347D04">
            <w:pPr>
              <w:spacing w:line="276" w:lineRule="auto"/>
              <w:ind w:left="57" w:right="57"/>
              <w:jc w:val="center"/>
              <w:rPr>
                <w:rFonts w:ascii="Times New Roman" w:hAnsi="Times New Roman"/>
                <w:color w:val="333333"/>
                <w:sz w:val="24"/>
                <w:szCs w:val="24"/>
              </w:rPr>
            </w:pPr>
            <w:r w:rsidRPr="003E3AC8">
              <w:rPr>
                <w:rFonts w:ascii="Times New Roman" w:hAnsi="Times New Roman"/>
                <w:b/>
                <w:bCs/>
                <w:color w:val="333333"/>
                <w:sz w:val="24"/>
                <w:szCs w:val="24"/>
              </w:rPr>
              <w:t>NỘI DUNG TIÊU CHÍ</w:t>
            </w:r>
          </w:p>
        </w:tc>
        <w:tc>
          <w:tcPr>
            <w:tcW w:w="6474"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18BE025D" w14:textId="563FFE15" w:rsidR="009B30E1" w:rsidRPr="003E3AC8" w:rsidRDefault="009B30E1" w:rsidP="00347D04">
            <w:pPr>
              <w:spacing w:line="276" w:lineRule="auto"/>
              <w:jc w:val="center"/>
              <w:rPr>
                <w:rFonts w:ascii="Times New Roman" w:hAnsi="Times New Roman"/>
                <w:b/>
                <w:bCs/>
                <w:color w:val="333333"/>
                <w:sz w:val="24"/>
                <w:szCs w:val="24"/>
              </w:rPr>
            </w:pPr>
            <w:r w:rsidRPr="003E3AC8">
              <w:rPr>
                <w:rFonts w:ascii="Times New Roman" w:hAnsi="Times New Roman"/>
                <w:b/>
                <w:bCs/>
                <w:color w:val="333333"/>
                <w:sz w:val="24"/>
                <w:szCs w:val="24"/>
              </w:rPr>
              <w:t>ĐÁNH GIÁ</w:t>
            </w:r>
          </w:p>
        </w:tc>
      </w:tr>
      <w:tr w:rsidR="009B30E1" w:rsidRPr="003E3AC8" w14:paraId="6C717CFA" w14:textId="77777777" w:rsidTr="00EF48DF">
        <w:trPr>
          <w:trHeight w:val="467"/>
          <w:tblHeader/>
        </w:trPr>
        <w:tc>
          <w:tcPr>
            <w:tcW w:w="709" w:type="dxa"/>
            <w:vMerge/>
            <w:tcBorders>
              <w:left w:val="outset" w:sz="6" w:space="0" w:color="auto"/>
              <w:bottom w:val="outset" w:sz="6" w:space="0" w:color="auto"/>
              <w:right w:val="outset" w:sz="6" w:space="0" w:color="auto"/>
            </w:tcBorders>
            <w:shd w:val="clear" w:color="auto" w:fill="FFFFFF"/>
            <w:vAlign w:val="center"/>
          </w:tcPr>
          <w:p w14:paraId="4F786C2F" w14:textId="77777777" w:rsidR="009B30E1" w:rsidRPr="003E3AC8" w:rsidRDefault="009B30E1" w:rsidP="00347D04">
            <w:pPr>
              <w:spacing w:line="276" w:lineRule="auto"/>
              <w:jc w:val="center"/>
              <w:rPr>
                <w:rFonts w:ascii="Times New Roman" w:hAnsi="Times New Roman"/>
                <w:b/>
                <w:bCs/>
                <w:color w:val="333333"/>
                <w:sz w:val="24"/>
                <w:szCs w:val="24"/>
              </w:rPr>
            </w:pPr>
          </w:p>
        </w:tc>
        <w:tc>
          <w:tcPr>
            <w:tcW w:w="7200" w:type="dxa"/>
            <w:vMerge/>
            <w:tcBorders>
              <w:left w:val="outset" w:sz="6" w:space="0" w:color="auto"/>
              <w:bottom w:val="outset" w:sz="6" w:space="0" w:color="auto"/>
              <w:right w:val="outset" w:sz="6" w:space="0" w:color="auto"/>
            </w:tcBorders>
            <w:shd w:val="clear" w:color="auto" w:fill="FFFFFF"/>
            <w:vAlign w:val="center"/>
          </w:tcPr>
          <w:p w14:paraId="59DB3777" w14:textId="77777777" w:rsidR="009B30E1" w:rsidRPr="003E3AC8" w:rsidRDefault="009B30E1" w:rsidP="00347D04">
            <w:pPr>
              <w:spacing w:line="276" w:lineRule="auto"/>
              <w:ind w:left="57" w:right="57"/>
              <w:jc w:val="center"/>
              <w:rPr>
                <w:rFonts w:ascii="Times New Roman" w:hAnsi="Times New Roman"/>
                <w:b/>
                <w:bCs/>
                <w:color w:val="333333"/>
                <w:sz w:val="24"/>
                <w:szCs w:val="24"/>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49EBC737" w14:textId="34C7FDE6" w:rsidR="009B30E1" w:rsidRPr="003E3AC8" w:rsidRDefault="009B30E1" w:rsidP="00347D04">
            <w:pPr>
              <w:spacing w:line="276" w:lineRule="auto"/>
              <w:jc w:val="center"/>
              <w:rPr>
                <w:rFonts w:ascii="Times New Roman" w:hAnsi="Times New Roman"/>
                <w:b/>
                <w:bCs/>
                <w:color w:val="333333"/>
                <w:sz w:val="24"/>
                <w:szCs w:val="24"/>
              </w:rPr>
            </w:pPr>
            <w:r w:rsidRPr="003E3AC8">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754673E6" w14:textId="7BD021AD" w:rsidR="009B30E1" w:rsidRPr="003E3AC8" w:rsidRDefault="009B30E1" w:rsidP="00347D04">
            <w:pPr>
              <w:spacing w:line="276" w:lineRule="auto"/>
              <w:jc w:val="center"/>
              <w:rPr>
                <w:rFonts w:ascii="Times New Roman" w:hAnsi="Times New Roman"/>
                <w:b/>
                <w:bCs/>
                <w:color w:val="333333"/>
                <w:sz w:val="24"/>
                <w:szCs w:val="24"/>
              </w:rPr>
            </w:pPr>
            <w:r w:rsidRPr="003E3AC8">
              <w:rPr>
                <w:rFonts w:ascii="Times New Roman" w:hAnsi="Times New Roman"/>
                <w:b/>
                <w:bCs/>
                <w:color w:val="333333"/>
                <w:sz w:val="24"/>
                <w:szCs w:val="24"/>
              </w:rPr>
              <w:t>Chưa đạt</w:t>
            </w:r>
          </w:p>
        </w:tc>
        <w:tc>
          <w:tcPr>
            <w:tcW w:w="3072" w:type="dxa"/>
            <w:tcBorders>
              <w:top w:val="outset" w:sz="6" w:space="0" w:color="auto"/>
              <w:left w:val="outset" w:sz="6" w:space="0" w:color="auto"/>
              <w:bottom w:val="outset" w:sz="6" w:space="0" w:color="auto"/>
              <w:right w:val="outset" w:sz="6" w:space="0" w:color="auto"/>
            </w:tcBorders>
            <w:shd w:val="clear" w:color="auto" w:fill="FFFFFF"/>
            <w:vAlign w:val="center"/>
          </w:tcPr>
          <w:p w14:paraId="2AD9467A" w14:textId="06A3EECC" w:rsidR="009B30E1" w:rsidRPr="003E3AC8" w:rsidRDefault="009B30E1" w:rsidP="00347D04">
            <w:pPr>
              <w:spacing w:line="276" w:lineRule="auto"/>
              <w:jc w:val="center"/>
              <w:rPr>
                <w:rFonts w:ascii="Times New Roman" w:hAnsi="Times New Roman"/>
                <w:b/>
                <w:bCs/>
                <w:color w:val="333333"/>
                <w:sz w:val="24"/>
                <w:szCs w:val="24"/>
              </w:rPr>
            </w:pPr>
            <w:r w:rsidRPr="003E3AC8">
              <w:rPr>
                <w:rFonts w:ascii="Times New Roman" w:hAnsi="Times New Roman"/>
                <w:b/>
                <w:bCs/>
                <w:color w:val="333333"/>
                <w:sz w:val="24"/>
                <w:szCs w:val="24"/>
              </w:rPr>
              <w:t>Lý do chưa đạt</w:t>
            </w:r>
          </w:p>
        </w:tc>
      </w:tr>
      <w:tr w:rsidR="009B30E1" w:rsidRPr="003E3AC8" w14:paraId="33A70746" w14:textId="4C6D5DEF" w:rsidTr="00ED5C1E">
        <w:trPr>
          <w:trHeight w:val="506"/>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57D1D5" w14:textId="77777777" w:rsidR="009B30E1" w:rsidRPr="003E3AC8" w:rsidRDefault="009B30E1" w:rsidP="00347D04">
            <w:pPr>
              <w:spacing w:line="276" w:lineRule="auto"/>
              <w:jc w:val="center"/>
              <w:rPr>
                <w:rFonts w:ascii="Times New Roman" w:hAnsi="Times New Roman"/>
                <w:color w:val="333333"/>
                <w:sz w:val="24"/>
                <w:szCs w:val="24"/>
              </w:rPr>
            </w:pPr>
            <w:r w:rsidRPr="003E3AC8">
              <w:rPr>
                <w:rFonts w:ascii="Times New Roman" w:hAnsi="Times New Roman"/>
                <w:b/>
                <w:bCs/>
                <w:color w:val="333333"/>
                <w:sz w:val="24"/>
                <w:szCs w:val="24"/>
              </w:rPr>
              <w:t>A</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1988F0" w14:textId="77777777" w:rsidR="009B30E1" w:rsidRPr="003E3AC8" w:rsidRDefault="009B30E1" w:rsidP="00347D04">
            <w:pPr>
              <w:spacing w:line="276" w:lineRule="auto"/>
              <w:ind w:left="57" w:right="57"/>
              <w:jc w:val="both"/>
              <w:rPr>
                <w:rFonts w:ascii="Times New Roman" w:hAnsi="Times New Roman"/>
                <w:color w:val="333333"/>
                <w:sz w:val="24"/>
                <w:szCs w:val="24"/>
              </w:rPr>
            </w:pPr>
            <w:r w:rsidRPr="003E3AC8">
              <w:rPr>
                <w:rFonts w:ascii="Times New Roman" w:hAnsi="Times New Roman"/>
                <w:b/>
                <w:bCs/>
                <w:color w:val="333333"/>
                <w:sz w:val="24"/>
                <w:szCs w:val="24"/>
              </w:rPr>
              <w:t>Cơ sở vật chất, thiết bị, tài liệu, học liệu dạy học</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7384CABD" w14:textId="77777777" w:rsidR="009B30E1" w:rsidRPr="003E3AC8" w:rsidRDefault="009B30E1" w:rsidP="00347D04">
            <w:pPr>
              <w:spacing w:line="276" w:lineRule="auto"/>
              <w:jc w:val="both"/>
              <w:rPr>
                <w:rFonts w:ascii="Times New Roman" w:hAnsi="Times New Roman"/>
                <w:b/>
                <w:bCs/>
                <w:color w:val="333333"/>
                <w:sz w:val="24"/>
                <w:szCs w:val="24"/>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1AB983DA" w14:textId="77777777" w:rsidR="009B30E1" w:rsidRPr="003E3AC8" w:rsidRDefault="009B30E1" w:rsidP="00347D04">
            <w:pPr>
              <w:spacing w:line="276" w:lineRule="auto"/>
              <w:jc w:val="both"/>
              <w:rPr>
                <w:rFonts w:ascii="Times New Roman" w:hAnsi="Times New Roman"/>
                <w:b/>
                <w:bCs/>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5A03F67E" w14:textId="77777777" w:rsidR="009B30E1" w:rsidRPr="003E3AC8" w:rsidRDefault="009B30E1" w:rsidP="00347D04">
            <w:pPr>
              <w:spacing w:line="276" w:lineRule="auto"/>
              <w:jc w:val="both"/>
              <w:rPr>
                <w:rFonts w:ascii="Times New Roman" w:hAnsi="Times New Roman"/>
                <w:b/>
                <w:bCs/>
                <w:color w:val="333333"/>
                <w:sz w:val="24"/>
                <w:szCs w:val="24"/>
              </w:rPr>
            </w:pPr>
          </w:p>
        </w:tc>
      </w:tr>
      <w:tr w:rsidR="009B30E1" w:rsidRPr="003E3AC8" w14:paraId="43D3CA1A" w14:textId="651437BB" w:rsidTr="00ED5C1E">
        <w:trPr>
          <w:trHeight w:val="542"/>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CEE917" w14:textId="77777777" w:rsidR="009B30E1" w:rsidRPr="003E3AC8" w:rsidRDefault="009B30E1" w:rsidP="00347D04">
            <w:pPr>
              <w:spacing w:line="276" w:lineRule="auto"/>
              <w:jc w:val="center"/>
              <w:rPr>
                <w:rFonts w:ascii="Times New Roman" w:hAnsi="Times New Roman"/>
                <w:color w:val="333333"/>
                <w:sz w:val="24"/>
                <w:szCs w:val="24"/>
              </w:rPr>
            </w:pPr>
            <w:r w:rsidRPr="003E3AC8">
              <w:rPr>
                <w:rFonts w:ascii="Times New Roman" w:hAnsi="Times New Roman"/>
                <w:b/>
                <w:bCs/>
                <w:i/>
                <w:iCs/>
                <w:color w:val="333333"/>
                <w:sz w:val="24"/>
                <w:szCs w:val="24"/>
              </w:rPr>
              <w:t>I</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D0D6F9" w14:textId="77777777" w:rsidR="009B30E1" w:rsidRPr="003E3AC8" w:rsidRDefault="009B30E1" w:rsidP="00347D04">
            <w:pPr>
              <w:spacing w:line="276" w:lineRule="auto"/>
              <w:ind w:left="57" w:right="57"/>
              <w:jc w:val="both"/>
              <w:rPr>
                <w:rFonts w:ascii="Times New Roman" w:hAnsi="Times New Roman"/>
                <w:color w:val="333333"/>
                <w:sz w:val="24"/>
                <w:szCs w:val="24"/>
              </w:rPr>
            </w:pPr>
            <w:r w:rsidRPr="003E3AC8">
              <w:rPr>
                <w:rFonts w:ascii="Times New Roman" w:hAnsi="Times New Roman"/>
                <w:b/>
                <w:bCs/>
                <w:i/>
                <w:iCs/>
                <w:color w:val="333333"/>
                <w:sz w:val="24"/>
                <w:szCs w:val="24"/>
              </w:rPr>
              <w:t>Địa điểm, quy mô, khối phụ trợ và hạ tầng kỹ thuật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0A96B881" w14:textId="77777777" w:rsidR="009B30E1" w:rsidRPr="003E3AC8" w:rsidRDefault="009B30E1" w:rsidP="00347D04">
            <w:pPr>
              <w:spacing w:line="276" w:lineRule="auto"/>
              <w:jc w:val="both"/>
              <w:rPr>
                <w:rFonts w:ascii="Times New Roman" w:hAnsi="Times New Roman"/>
                <w:b/>
                <w:bCs/>
                <w:i/>
                <w:iCs/>
                <w:color w:val="333333"/>
                <w:sz w:val="24"/>
                <w:szCs w:val="24"/>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53AAF9B8" w14:textId="77777777" w:rsidR="009B30E1" w:rsidRPr="003E3AC8" w:rsidRDefault="009B30E1" w:rsidP="00347D04">
            <w:pPr>
              <w:spacing w:line="276" w:lineRule="auto"/>
              <w:jc w:val="both"/>
              <w:rPr>
                <w:rFonts w:ascii="Times New Roman" w:hAnsi="Times New Roman"/>
                <w:b/>
                <w:bCs/>
                <w:i/>
                <w:iCs/>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613ADA30" w14:textId="77777777" w:rsidR="009B30E1" w:rsidRPr="003E3AC8" w:rsidRDefault="009B30E1" w:rsidP="00347D04">
            <w:pPr>
              <w:spacing w:line="276" w:lineRule="auto"/>
              <w:jc w:val="both"/>
              <w:rPr>
                <w:rFonts w:ascii="Times New Roman" w:hAnsi="Times New Roman"/>
                <w:b/>
                <w:bCs/>
                <w:i/>
                <w:iCs/>
                <w:color w:val="333333"/>
                <w:sz w:val="24"/>
                <w:szCs w:val="24"/>
              </w:rPr>
            </w:pPr>
          </w:p>
        </w:tc>
      </w:tr>
      <w:tr w:rsidR="009B30E1" w:rsidRPr="003E3AC8" w14:paraId="0FC05BAB" w14:textId="29D1552E" w:rsidTr="000C6B39">
        <w:trPr>
          <w:trHeight w:val="988"/>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FD1167" w14:textId="77777777" w:rsidR="009B30E1" w:rsidRPr="003E3AC8" w:rsidRDefault="009B30E1"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u w:val="single"/>
              </w:rPr>
              <w:t>1</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91719D" w14:textId="77777777" w:rsidR="009B30E1" w:rsidRPr="003E3AC8" w:rsidRDefault="009B30E1"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Khuôn viên nhà trường được ngăn cách với bên ngoài bằng hàng rào bảo vệ; cổng trường, tường, rào bảo đảm kiên cố, có biển tên và đóng mở theo giờ quy định.</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714BF12C" w14:textId="77777777" w:rsidR="009E1E47" w:rsidRDefault="009E1E47" w:rsidP="00347D04">
            <w:pPr>
              <w:spacing w:line="276" w:lineRule="auto"/>
              <w:jc w:val="center"/>
              <w:rPr>
                <w:rFonts w:ascii="Times New Roman" w:hAnsi="Times New Roman"/>
                <w:b/>
                <w:bCs/>
                <w:color w:val="333333"/>
                <w:sz w:val="24"/>
                <w:szCs w:val="24"/>
              </w:rPr>
            </w:pPr>
          </w:p>
          <w:p w14:paraId="17C47CA1" w14:textId="29BA75F5" w:rsidR="009B30E1" w:rsidRPr="009E1E47" w:rsidRDefault="009E1E47" w:rsidP="00347D04">
            <w:pPr>
              <w:spacing w:line="276" w:lineRule="auto"/>
              <w:jc w:val="center"/>
              <w:rPr>
                <w:rFonts w:ascii="Times New Roman" w:hAnsi="Times New Roman"/>
                <w:b/>
                <w:bCs/>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5EBD9535" w14:textId="77777777" w:rsidR="009B30E1" w:rsidRPr="003E3AC8" w:rsidRDefault="009B30E1"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2A1207BE" w14:textId="77777777" w:rsidR="009B30E1" w:rsidRPr="003E3AC8" w:rsidRDefault="009B30E1" w:rsidP="00347D04">
            <w:pPr>
              <w:spacing w:line="276" w:lineRule="auto"/>
              <w:jc w:val="both"/>
              <w:rPr>
                <w:rFonts w:ascii="Times New Roman" w:hAnsi="Times New Roman"/>
                <w:color w:val="333333"/>
                <w:sz w:val="24"/>
                <w:szCs w:val="24"/>
              </w:rPr>
            </w:pPr>
          </w:p>
        </w:tc>
      </w:tr>
      <w:tr w:rsidR="009B30E1" w:rsidRPr="003E3AC8" w14:paraId="68F63FB3" w14:textId="10BFD6AC" w:rsidTr="000C6B39">
        <w:trPr>
          <w:trHeight w:val="1824"/>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897B79" w14:textId="77777777" w:rsidR="009B30E1" w:rsidRPr="003E3AC8" w:rsidRDefault="009B30E1"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rPr>
              <w:t>2</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52AE51" w14:textId="77777777" w:rsidR="009B30E1" w:rsidRPr="003E3AC8" w:rsidRDefault="009B30E1"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Địa điểm, diện tích, các khối phòng, khối phụ trợ và hạ tầng kỹ thuật bảo đảm đạt mức tiêu chuẩn tối thiểu về cơ sở vật chất theo quy định. Sân chơi bằng phẳng, không trơn trượt. Nhà tập luyện đa năng (nếu có), khu tập luyện thể thao ngoài trời không ảnh hưởng đến hoạt động của khu vực phòng học. Có lối đi riêng dành cho người học khuyết tật vận động (nếu trường có người học khuyết tật vận động).</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343ACEF1" w14:textId="77777777" w:rsidR="009B30E1" w:rsidRDefault="009B30E1" w:rsidP="00347D04">
            <w:pPr>
              <w:spacing w:line="276" w:lineRule="auto"/>
              <w:jc w:val="center"/>
              <w:rPr>
                <w:rFonts w:ascii="Times New Roman" w:hAnsi="Times New Roman"/>
                <w:color w:val="333333"/>
                <w:sz w:val="24"/>
                <w:szCs w:val="24"/>
              </w:rPr>
            </w:pPr>
          </w:p>
          <w:p w14:paraId="5DE2B1BC" w14:textId="77777777" w:rsidR="009E1E47" w:rsidRDefault="009E1E47" w:rsidP="00347D04">
            <w:pPr>
              <w:spacing w:line="276" w:lineRule="auto"/>
              <w:jc w:val="center"/>
              <w:rPr>
                <w:rFonts w:ascii="Times New Roman" w:hAnsi="Times New Roman"/>
                <w:color w:val="333333"/>
                <w:sz w:val="24"/>
                <w:szCs w:val="24"/>
              </w:rPr>
            </w:pPr>
          </w:p>
          <w:p w14:paraId="2EC0D55B" w14:textId="5A3B0A44" w:rsidR="009E1E47" w:rsidRPr="003E3AC8" w:rsidRDefault="009E1E47"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2A9B4560" w14:textId="77777777" w:rsidR="009B30E1" w:rsidRPr="003E3AC8" w:rsidRDefault="009B30E1"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21C132E4" w14:textId="77777777" w:rsidR="009B30E1" w:rsidRPr="003E3AC8" w:rsidRDefault="009B30E1" w:rsidP="00347D04">
            <w:pPr>
              <w:spacing w:line="276" w:lineRule="auto"/>
              <w:jc w:val="both"/>
              <w:rPr>
                <w:rFonts w:ascii="Times New Roman" w:hAnsi="Times New Roman"/>
                <w:color w:val="333333"/>
                <w:sz w:val="24"/>
                <w:szCs w:val="24"/>
              </w:rPr>
            </w:pPr>
          </w:p>
        </w:tc>
      </w:tr>
      <w:tr w:rsidR="009B30E1" w:rsidRPr="003E3AC8" w14:paraId="3DD7C77B" w14:textId="0BCA2574" w:rsidTr="00EF48DF">
        <w:trPr>
          <w:trHeight w:val="457"/>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F6B3FB" w14:textId="77777777" w:rsidR="009B30E1" w:rsidRPr="003E3AC8" w:rsidRDefault="009B30E1" w:rsidP="00347D04">
            <w:pPr>
              <w:spacing w:line="276" w:lineRule="auto"/>
              <w:jc w:val="center"/>
              <w:rPr>
                <w:rFonts w:ascii="Times New Roman" w:hAnsi="Times New Roman"/>
                <w:color w:val="333333"/>
                <w:sz w:val="24"/>
                <w:szCs w:val="24"/>
              </w:rPr>
            </w:pPr>
            <w:r w:rsidRPr="003E3AC8">
              <w:rPr>
                <w:rFonts w:ascii="Times New Roman" w:hAnsi="Times New Roman"/>
                <w:b/>
                <w:bCs/>
                <w:i/>
                <w:iCs/>
                <w:color w:val="333333"/>
                <w:sz w:val="24"/>
                <w:szCs w:val="24"/>
              </w:rPr>
              <w:t>II</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638AFD" w14:textId="77777777" w:rsidR="009B30E1" w:rsidRPr="003E3AC8" w:rsidRDefault="009B30E1" w:rsidP="00347D04">
            <w:pPr>
              <w:spacing w:line="276" w:lineRule="auto"/>
              <w:ind w:left="57" w:right="57"/>
              <w:jc w:val="both"/>
              <w:rPr>
                <w:rFonts w:ascii="Times New Roman" w:hAnsi="Times New Roman"/>
                <w:color w:val="333333"/>
                <w:sz w:val="24"/>
                <w:szCs w:val="24"/>
              </w:rPr>
            </w:pPr>
            <w:r w:rsidRPr="003E3AC8">
              <w:rPr>
                <w:rFonts w:ascii="Times New Roman" w:hAnsi="Times New Roman"/>
                <w:b/>
                <w:bCs/>
                <w:i/>
                <w:iCs/>
                <w:color w:val="333333"/>
                <w:sz w:val="24"/>
                <w:szCs w:val="24"/>
              </w:rPr>
              <w:t>Phòng học</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5F297A5F" w14:textId="77777777" w:rsidR="009B30E1" w:rsidRPr="003E3AC8" w:rsidRDefault="009B30E1" w:rsidP="00347D04">
            <w:pPr>
              <w:spacing w:line="276" w:lineRule="auto"/>
              <w:jc w:val="center"/>
              <w:rPr>
                <w:rFonts w:ascii="Times New Roman" w:hAnsi="Times New Roman"/>
                <w:b/>
                <w:bCs/>
                <w:i/>
                <w:iCs/>
                <w:color w:val="333333"/>
                <w:sz w:val="24"/>
                <w:szCs w:val="24"/>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650B97B3" w14:textId="77777777" w:rsidR="009B30E1" w:rsidRPr="003E3AC8" w:rsidRDefault="009B30E1" w:rsidP="00347D04">
            <w:pPr>
              <w:spacing w:line="276" w:lineRule="auto"/>
              <w:jc w:val="both"/>
              <w:rPr>
                <w:rFonts w:ascii="Times New Roman" w:hAnsi="Times New Roman"/>
                <w:b/>
                <w:bCs/>
                <w:i/>
                <w:iCs/>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08C78F96" w14:textId="77777777" w:rsidR="009B30E1" w:rsidRPr="003E3AC8" w:rsidRDefault="009B30E1" w:rsidP="00347D04">
            <w:pPr>
              <w:spacing w:line="276" w:lineRule="auto"/>
              <w:jc w:val="both"/>
              <w:rPr>
                <w:rFonts w:ascii="Times New Roman" w:hAnsi="Times New Roman"/>
                <w:b/>
                <w:bCs/>
                <w:i/>
                <w:iCs/>
                <w:color w:val="333333"/>
                <w:sz w:val="24"/>
                <w:szCs w:val="24"/>
              </w:rPr>
            </w:pPr>
          </w:p>
        </w:tc>
      </w:tr>
      <w:tr w:rsidR="009E1E47" w:rsidRPr="003E3AC8" w14:paraId="5FB4266E" w14:textId="6ADC33FF" w:rsidTr="00D56C8D">
        <w:trPr>
          <w:trHeight w:val="639"/>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0C7CAC" w14:textId="77777777" w:rsidR="009E1E47" w:rsidRPr="003E3AC8" w:rsidRDefault="009E1E47"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u w:val="single"/>
              </w:rPr>
              <w:t>3</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1794CB" w14:textId="77777777" w:rsidR="009E1E47" w:rsidRPr="003E3AC8" w:rsidRDefault="009E1E47"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Chắc chắn, thoáng mát, sạch sẽ, đủ ánh sáng.</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7AB296D5" w14:textId="77777777" w:rsidR="009E1E47" w:rsidRDefault="009E1E47" w:rsidP="00347D04">
            <w:pPr>
              <w:spacing w:line="276" w:lineRule="auto"/>
              <w:jc w:val="center"/>
              <w:rPr>
                <w:rFonts w:ascii="Times New Roman" w:hAnsi="Times New Roman"/>
                <w:b/>
                <w:bCs/>
                <w:color w:val="333333"/>
                <w:sz w:val="24"/>
                <w:szCs w:val="24"/>
              </w:rPr>
            </w:pPr>
          </w:p>
          <w:p w14:paraId="5A308451" w14:textId="30516815" w:rsidR="009E1E47" w:rsidRPr="003E3AC8" w:rsidRDefault="009E1E47"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1CC3BAEB" w14:textId="77777777" w:rsidR="009E1E47" w:rsidRPr="003E3AC8" w:rsidRDefault="009E1E47"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1BE697D3" w14:textId="77777777" w:rsidR="009E1E47" w:rsidRPr="003E3AC8" w:rsidRDefault="009E1E47" w:rsidP="00347D04">
            <w:pPr>
              <w:spacing w:line="276" w:lineRule="auto"/>
              <w:jc w:val="both"/>
              <w:rPr>
                <w:rFonts w:ascii="Times New Roman" w:hAnsi="Times New Roman"/>
                <w:color w:val="333333"/>
                <w:sz w:val="24"/>
                <w:szCs w:val="24"/>
              </w:rPr>
            </w:pPr>
          </w:p>
        </w:tc>
      </w:tr>
      <w:tr w:rsidR="009E1E47" w:rsidRPr="003E3AC8" w14:paraId="40953998" w14:textId="785B33F2" w:rsidTr="00D56C8D">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333F60" w14:textId="77777777" w:rsidR="009E1E47" w:rsidRPr="003E3AC8" w:rsidRDefault="009E1E47"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rPr>
              <w:t>4</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13118D" w14:textId="77777777" w:rsidR="009E1E47" w:rsidRPr="003E3AC8" w:rsidRDefault="009E1E47"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Bàn, ghế của người học bảo đảm theo tiêu chuẩn quy định. Hệ thống cửa chắc chắn, có móc và được cố định khi cửa mở; cửa sổ có chấn song chắc chắn, an toàn.</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3E12CD76" w14:textId="77777777" w:rsidR="009E1E47" w:rsidRDefault="009E1E47" w:rsidP="00347D04">
            <w:pPr>
              <w:spacing w:line="276" w:lineRule="auto"/>
              <w:jc w:val="center"/>
              <w:rPr>
                <w:rFonts w:ascii="Times New Roman" w:hAnsi="Times New Roman"/>
                <w:color w:val="333333"/>
                <w:sz w:val="24"/>
                <w:szCs w:val="24"/>
              </w:rPr>
            </w:pPr>
          </w:p>
          <w:p w14:paraId="72610DEB" w14:textId="77777777" w:rsidR="009E1E47" w:rsidRDefault="009E1E47" w:rsidP="00347D04">
            <w:pPr>
              <w:spacing w:line="276" w:lineRule="auto"/>
              <w:jc w:val="center"/>
              <w:rPr>
                <w:rFonts w:ascii="Times New Roman" w:hAnsi="Times New Roman"/>
                <w:color w:val="333333"/>
                <w:sz w:val="24"/>
                <w:szCs w:val="24"/>
              </w:rPr>
            </w:pPr>
          </w:p>
          <w:p w14:paraId="48A8D3D4" w14:textId="105FD959" w:rsidR="009E1E47" w:rsidRPr="003E3AC8" w:rsidRDefault="009E1E47"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5DE4B0E4" w14:textId="77777777" w:rsidR="009E1E47" w:rsidRPr="003E3AC8" w:rsidRDefault="009E1E47"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2962FCE9" w14:textId="77777777" w:rsidR="009E1E47" w:rsidRPr="003E3AC8" w:rsidRDefault="009E1E47" w:rsidP="00347D04">
            <w:pPr>
              <w:spacing w:line="276" w:lineRule="auto"/>
              <w:jc w:val="both"/>
              <w:rPr>
                <w:rFonts w:ascii="Times New Roman" w:hAnsi="Times New Roman"/>
                <w:color w:val="333333"/>
                <w:sz w:val="24"/>
                <w:szCs w:val="24"/>
              </w:rPr>
            </w:pPr>
          </w:p>
        </w:tc>
      </w:tr>
      <w:tr w:rsidR="009E1E47" w:rsidRPr="003E3AC8" w14:paraId="6954D35C" w14:textId="558D4791" w:rsidTr="000C6B39">
        <w:trPr>
          <w:trHeight w:val="1003"/>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CF6139" w14:textId="77777777" w:rsidR="009E1E47" w:rsidRPr="003E3AC8" w:rsidRDefault="009E1E47"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u w:val="single"/>
              </w:rPr>
              <w:lastRenderedPageBreak/>
              <w:t>5</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D19BDA" w14:textId="0D5235D2" w:rsidR="00EF48DF" w:rsidRPr="003E3AC8" w:rsidRDefault="009E1E47"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Hệ thống điện, các thiết bị phục vụ công tác giảng dạy, học tập trong phòng học và các thiết bị khác (quạt điện, máy chiếu, tivi, amply, điều hòa...) được lắp đặt ở vị trí phù hợp, an toàn.</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38DA5F86" w14:textId="77777777" w:rsidR="009E1E47" w:rsidRDefault="009E1E47" w:rsidP="00347D04">
            <w:pPr>
              <w:spacing w:line="276" w:lineRule="auto"/>
              <w:jc w:val="center"/>
              <w:rPr>
                <w:rFonts w:ascii="Times New Roman" w:hAnsi="Times New Roman"/>
                <w:b/>
                <w:bCs/>
                <w:color w:val="333333"/>
                <w:sz w:val="24"/>
                <w:szCs w:val="24"/>
              </w:rPr>
            </w:pPr>
          </w:p>
          <w:p w14:paraId="37C9CD1E" w14:textId="39061181" w:rsidR="009E1E47" w:rsidRPr="003E3AC8" w:rsidRDefault="009E1E47"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27FF661C" w14:textId="77777777" w:rsidR="009E1E47" w:rsidRPr="003E3AC8" w:rsidRDefault="009E1E47"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0BFD113F" w14:textId="77777777" w:rsidR="009E1E47" w:rsidRPr="003E3AC8" w:rsidRDefault="009E1E47" w:rsidP="00347D04">
            <w:pPr>
              <w:spacing w:line="276" w:lineRule="auto"/>
              <w:jc w:val="both"/>
              <w:rPr>
                <w:rFonts w:ascii="Times New Roman" w:hAnsi="Times New Roman"/>
                <w:color w:val="333333"/>
                <w:sz w:val="24"/>
                <w:szCs w:val="24"/>
              </w:rPr>
            </w:pPr>
          </w:p>
        </w:tc>
      </w:tr>
      <w:tr w:rsidR="009E1E47" w:rsidRPr="003E3AC8" w14:paraId="3C3895F4" w14:textId="068B65E6" w:rsidTr="00EF48DF">
        <w:trPr>
          <w:trHeight w:val="55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3D501A" w14:textId="77777777" w:rsidR="009E1E47" w:rsidRPr="003E3AC8" w:rsidRDefault="009E1E47" w:rsidP="00347D04">
            <w:pPr>
              <w:spacing w:line="276" w:lineRule="auto"/>
              <w:jc w:val="center"/>
              <w:rPr>
                <w:rFonts w:ascii="Times New Roman" w:hAnsi="Times New Roman"/>
                <w:color w:val="333333"/>
                <w:sz w:val="24"/>
                <w:szCs w:val="24"/>
              </w:rPr>
            </w:pPr>
            <w:r w:rsidRPr="003E3AC8">
              <w:rPr>
                <w:rFonts w:ascii="Times New Roman" w:hAnsi="Times New Roman"/>
                <w:b/>
                <w:bCs/>
                <w:i/>
                <w:iCs/>
                <w:color w:val="333333"/>
                <w:sz w:val="24"/>
                <w:szCs w:val="24"/>
              </w:rPr>
              <w:t>III</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36F3ED" w14:textId="77777777" w:rsidR="009E1E47" w:rsidRPr="003E3AC8" w:rsidRDefault="009E1E47" w:rsidP="00347D04">
            <w:pPr>
              <w:spacing w:line="276" w:lineRule="auto"/>
              <w:ind w:left="57" w:right="57"/>
              <w:jc w:val="both"/>
              <w:rPr>
                <w:rFonts w:ascii="Times New Roman" w:hAnsi="Times New Roman"/>
                <w:color w:val="333333"/>
                <w:sz w:val="24"/>
                <w:szCs w:val="24"/>
              </w:rPr>
            </w:pPr>
            <w:r w:rsidRPr="003E3AC8">
              <w:rPr>
                <w:rFonts w:ascii="Times New Roman" w:hAnsi="Times New Roman"/>
                <w:b/>
                <w:bCs/>
                <w:i/>
                <w:iCs/>
                <w:color w:val="333333"/>
                <w:sz w:val="24"/>
                <w:szCs w:val="24"/>
              </w:rPr>
              <w:t>Hiên chơi, lan can, cầu thang</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40C6EC08" w14:textId="77777777" w:rsidR="009E1E47" w:rsidRPr="003E3AC8" w:rsidRDefault="009E1E47" w:rsidP="00347D04">
            <w:pPr>
              <w:spacing w:line="276" w:lineRule="auto"/>
              <w:jc w:val="center"/>
              <w:rPr>
                <w:rFonts w:ascii="Times New Roman" w:hAnsi="Times New Roman"/>
                <w:b/>
                <w:bCs/>
                <w:i/>
                <w:iCs/>
                <w:color w:val="333333"/>
                <w:sz w:val="24"/>
                <w:szCs w:val="24"/>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2CD0CB06" w14:textId="77777777" w:rsidR="009E1E47" w:rsidRPr="003E3AC8" w:rsidRDefault="009E1E47" w:rsidP="00347D04">
            <w:pPr>
              <w:spacing w:line="276" w:lineRule="auto"/>
              <w:jc w:val="both"/>
              <w:rPr>
                <w:rFonts w:ascii="Times New Roman" w:hAnsi="Times New Roman"/>
                <w:b/>
                <w:bCs/>
                <w:i/>
                <w:iCs/>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61096DEF" w14:textId="77777777" w:rsidR="009E1E47" w:rsidRPr="003E3AC8" w:rsidRDefault="009E1E47" w:rsidP="00347D04">
            <w:pPr>
              <w:spacing w:line="276" w:lineRule="auto"/>
              <w:jc w:val="both"/>
              <w:rPr>
                <w:rFonts w:ascii="Times New Roman" w:hAnsi="Times New Roman"/>
                <w:b/>
                <w:bCs/>
                <w:i/>
                <w:iCs/>
                <w:color w:val="333333"/>
                <w:sz w:val="24"/>
                <w:szCs w:val="24"/>
              </w:rPr>
            </w:pPr>
          </w:p>
        </w:tc>
      </w:tr>
      <w:tr w:rsidR="009E1E47" w:rsidRPr="003E3AC8" w14:paraId="62554BBC" w14:textId="41CB51FA" w:rsidTr="000C6B39">
        <w:trPr>
          <w:trHeight w:val="968"/>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DD76B9" w14:textId="77777777" w:rsidR="009E1E47" w:rsidRPr="003E3AC8" w:rsidRDefault="009E1E47"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u w:val="single"/>
              </w:rPr>
              <w:t>6</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20832F" w14:textId="77777777" w:rsidR="009E1E47" w:rsidRPr="003E3AC8" w:rsidRDefault="009E1E47"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Hiên chơi, lan can, cầu thang theo đúng tiêu chuẩn quy định; không để bàn ghế và đồ dùng ở khu vực hiên chơi, lan can. Thang máy, thang vận chuyển thực phẩm (nếu có) có cửa, khóa bảo đảm an toàn.</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37A5A075" w14:textId="77777777" w:rsidR="009E1E47" w:rsidRDefault="009E1E47" w:rsidP="00347D04">
            <w:pPr>
              <w:spacing w:line="276" w:lineRule="auto"/>
              <w:jc w:val="center"/>
              <w:rPr>
                <w:rFonts w:ascii="Times New Roman" w:hAnsi="Times New Roman"/>
                <w:b/>
                <w:bCs/>
                <w:color w:val="333333"/>
                <w:sz w:val="24"/>
                <w:szCs w:val="24"/>
              </w:rPr>
            </w:pPr>
          </w:p>
          <w:p w14:paraId="4F12D49B" w14:textId="164D89A1" w:rsidR="009E1E47" w:rsidRPr="003E3AC8" w:rsidRDefault="009E1E47"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3014A9BB" w14:textId="77777777" w:rsidR="009E1E47" w:rsidRPr="003E3AC8" w:rsidRDefault="009E1E47"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23C03078" w14:textId="77777777" w:rsidR="009E1E47" w:rsidRPr="003E3AC8" w:rsidRDefault="009E1E47" w:rsidP="00347D04">
            <w:pPr>
              <w:spacing w:line="276" w:lineRule="auto"/>
              <w:jc w:val="both"/>
              <w:rPr>
                <w:rFonts w:ascii="Times New Roman" w:hAnsi="Times New Roman"/>
                <w:color w:val="333333"/>
                <w:sz w:val="24"/>
                <w:szCs w:val="24"/>
              </w:rPr>
            </w:pPr>
          </w:p>
        </w:tc>
      </w:tr>
      <w:tr w:rsidR="009E1E47" w:rsidRPr="003E3AC8" w14:paraId="5BD804F1" w14:textId="1F1034A7" w:rsidTr="00EF48DF">
        <w:trPr>
          <w:trHeight w:val="583"/>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4744D5" w14:textId="77777777" w:rsidR="009E1E47" w:rsidRPr="003E3AC8" w:rsidRDefault="009E1E47" w:rsidP="00347D04">
            <w:pPr>
              <w:spacing w:line="276" w:lineRule="auto"/>
              <w:jc w:val="center"/>
              <w:rPr>
                <w:rFonts w:ascii="Times New Roman" w:hAnsi="Times New Roman"/>
                <w:color w:val="333333"/>
                <w:sz w:val="24"/>
                <w:szCs w:val="24"/>
              </w:rPr>
            </w:pPr>
            <w:r w:rsidRPr="003E3AC8">
              <w:rPr>
                <w:rFonts w:ascii="Times New Roman" w:hAnsi="Times New Roman"/>
                <w:b/>
                <w:bCs/>
                <w:i/>
                <w:iCs/>
                <w:color w:val="333333"/>
                <w:sz w:val="24"/>
                <w:szCs w:val="24"/>
              </w:rPr>
              <w:t>IV</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28A1E8" w14:textId="77777777" w:rsidR="009E1E47" w:rsidRPr="003E3AC8" w:rsidRDefault="009E1E47" w:rsidP="00347D04">
            <w:pPr>
              <w:spacing w:line="276" w:lineRule="auto"/>
              <w:ind w:left="57" w:right="57"/>
              <w:jc w:val="both"/>
              <w:rPr>
                <w:rFonts w:ascii="Times New Roman" w:hAnsi="Times New Roman"/>
                <w:color w:val="333333"/>
                <w:sz w:val="24"/>
                <w:szCs w:val="24"/>
              </w:rPr>
            </w:pPr>
            <w:r w:rsidRPr="003E3AC8">
              <w:rPr>
                <w:rFonts w:ascii="Times New Roman" w:hAnsi="Times New Roman"/>
                <w:b/>
                <w:bCs/>
                <w:i/>
                <w:iCs/>
                <w:color w:val="333333"/>
                <w:sz w:val="24"/>
                <w:szCs w:val="24"/>
              </w:rPr>
              <w:t>Nhà bếp, nhà ăn, căng tin (nếu có)</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79B1A423" w14:textId="77777777" w:rsidR="009E1E47" w:rsidRPr="003E3AC8" w:rsidRDefault="009E1E47" w:rsidP="00347D04">
            <w:pPr>
              <w:spacing w:line="276" w:lineRule="auto"/>
              <w:jc w:val="center"/>
              <w:rPr>
                <w:rFonts w:ascii="Times New Roman" w:hAnsi="Times New Roman"/>
                <w:b/>
                <w:bCs/>
                <w:i/>
                <w:iCs/>
                <w:color w:val="333333"/>
                <w:sz w:val="24"/>
                <w:szCs w:val="24"/>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4BC0A1F7" w14:textId="77777777" w:rsidR="009E1E47" w:rsidRPr="003E3AC8" w:rsidRDefault="009E1E47" w:rsidP="00347D04">
            <w:pPr>
              <w:spacing w:line="276" w:lineRule="auto"/>
              <w:jc w:val="both"/>
              <w:rPr>
                <w:rFonts w:ascii="Times New Roman" w:hAnsi="Times New Roman"/>
                <w:b/>
                <w:bCs/>
                <w:i/>
                <w:iCs/>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38125C85" w14:textId="77777777" w:rsidR="009E1E47" w:rsidRPr="003E3AC8" w:rsidRDefault="009E1E47" w:rsidP="00347D04">
            <w:pPr>
              <w:spacing w:line="276" w:lineRule="auto"/>
              <w:jc w:val="both"/>
              <w:rPr>
                <w:rFonts w:ascii="Times New Roman" w:hAnsi="Times New Roman"/>
                <w:b/>
                <w:bCs/>
                <w:i/>
                <w:iCs/>
                <w:color w:val="333333"/>
                <w:sz w:val="24"/>
                <w:szCs w:val="24"/>
              </w:rPr>
            </w:pPr>
          </w:p>
        </w:tc>
      </w:tr>
      <w:tr w:rsidR="009E1E47" w:rsidRPr="003E3AC8" w14:paraId="74E63F2F" w14:textId="33742159" w:rsidTr="000C6B39">
        <w:trPr>
          <w:trHeight w:val="679"/>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426C38" w14:textId="77777777" w:rsidR="009E1E47" w:rsidRPr="003E3AC8" w:rsidRDefault="009E1E47"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rPr>
              <w:t>7</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3E4B94" w14:textId="77777777" w:rsidR="009E1E47" w:rsidRPr="003E3AC8" w:rsidRDefault="009E1E47"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Độc lập với khối phòng chức năng, phòng học và có thiết bị chữa cháy bảo đảm hoạt động tốt.</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35A366E8" w14:textId="6CF14C87" w:rsidR="009E1E47" w:rsidRPr="003E3AC8" w:rsidRDefault="009E1E47" w:rsidP="00347D04">
            <w:pPr>
              <w:spacing w:line="276" w:lineRule="auto"/>
              <w:jc w:val="center"/>
              <w:rPr>
                <w:rFonts w:ascii="Times New Roman" w:hAnsi="Times New Roman"/>
                <w:color w:val="333333"/>
                <w:sz w:val="24"/>
                <w:szCs w:val="24"/>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093034AB" w14:textId="77777777" w:rsidR="009E1E47" w:rsidRPr="003E3AC8" w:rsidRDefault="009E1E47"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196135BA" w14:textId="74B56E24" w:rsidR="009E1E47" w:rsidRPr="003E3AC8" w:rsidRDefault="00946F1A" w:rsidP="00946F1A">
            <w:pPr>
              <w:spacing w:line="276" w:lineRule="auto"/>
              <w:ind w:left="57" w:right="57"/>
              <w:jc w:val="both"/>
              <w:rPr>
                <w:rFonts w:ascii="Times New Roman" w:hAnsi="Times New Roman"/>
                <w:color w:val="333333"/>
                <w:sz w:val="24"/>
                <w:szCs w:val="24"/>
              </w:rPr>
            </w:pPr>
            <w:r>
              <w:rPr>
                <w:rFonts w:ascii="Times New Roman" w:hAnsi="Times New Roman"/>
                <w:color w:val="333333"/>
                <w:sz w:val="24"/>
                <w:szCs w:val="24"/>
              </w:rPr>
              <w:t>Nhà trường không tổ chức ăn tại trường nên không có nhà bếp, nhà ăn, căng tin.</w:t>
            </w:r>
          </w:p>
        </w:tc>
      </w:tr>
      <w:tr w:rsidR="009E1E47" w:rsidRPr="003E3AC8" w14:paraId="3516906D" w14:textId="4156DD7D" w:rsidTr="000C6B39">
        <w:trPr>
          <w:trHeight w:val="1256"/>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12E6C9" w14:textId="77777777" w:rsidR="009E1E47" w:rsidRPr="003E3AC8" w:rsidRDefault="009E1E47"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u w:val="single"/>
              </w:rPr>
              <w:t>8</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2C7879" w14:textId="77777777" w:rsidR="009E1E47" w:rsidRPr="003E3AC8" w:rsidRDefault="009E1E47"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Bảo đảm theo quy trình bếp một chiều, lưu thông không khí. Đủ ánh sáng, thoáng và khô ráo (không bị ẩm thấp, ứ đọng nước), có tủ lưu giữ mẫu thức ăn theo quy định. Có nội quy khu bếp, có bảng công khai tài chính và thực đơn hàng ngày được gắn ở vị trí dễ quan sát.</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6742893B" w14:textId="0011BF92" w:rsidR="009E1E47" w:rsidRPr="003E3AC8" w:rsidRDefault="009E1E47" w:rsidP="00347D04">
            <w:pPr>
              <w:spacing w:line="276" w:lineRule="auto"/>
              <w:jc w:val="center"/>
              <w:rPr>
                <w:rFonts w:ascii="Times New Roman" w:hAnsi="Times New Roman"/>
                <w:color w:val="333333"/>
                <w:sz w:val="24"/>
                <w:szCs w:val="24"/>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3C7BD1BD" w14:textId="77777777" w:rsidR="009E1E47" w:rsidRPr="003E3AC8" w:rsidRDefault="009E1E47"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752A0484" w14:textId="276480B8" w:rsidR="009E1E47" w:rsidRPr="003E3AC8" w:rsidRDefault="00946F1A" w:rsidP="00946F1A">
            <w:pPr>
              <w:spacing w:line="276" w:lineRule="auto"/>
              <w:ind w:left="57" w:right="57"/>
              <w:jc w:val="both"/>
              <w:rPr>
                <w:rFonts w:ascii="Times New Roman" w:hAnsi="Times New Roman"/>
                <w:color w:val="333333"/>
                <w:sz w:val="24"/>
                <w:szCs w:val="24"/>
              </w:rPr>
            </w:pPr>
            <w:r>
              <w:rPr>
                <w:rFonts w:ascii="Times New Roman" w:hAnsi="Times New Roman"/>
                <w:color w:val="333333"/>
                <w:sz w:val="24"/>
                <w:szCs w:val="24"/>
              </w:rPr>
              <w:t>Nhà trường không tổ chức ăn tại trường nên không có nhà bếp, nhà ăn, căng tin.</w:t>
            </w:r>
          </w:p>
        </w:tc>
      </w:tr>
      <w:tr w:rsidR="009E1E47" w:rsidRPr="003E3AC8" w14:paraId="4FCF6576" w14:textId="67FC3962" w:rsidTr="000C6B39">
        <w:trPr>
          <w:trHeight w:val="1259"/>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AF709A" w14:textId="77777777" w:rsidR="009E1E47" w:rsidRPr="003E3AC8" w:rsidRDefault="009E1E47"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rPr>
              <w:t>9</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7F96F8" w14:textId="77777777" w:rsidR="009E1E47" w:rsidRPr="003E3AC8" w:rsidRDefault="009E1E47"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Trang thiết bị, đồ dùng phục vụ ăn uống làm bằng chất liệu an toàn, được vệ sinh sạch sẽ. Có thùng phân loại rác và có nắp đậy; quy trình xử lý chất thải đúng quy định. Hệ thống bếp đun, bình gas, dây điện, ổ điện được bảo đảm tiêu chuẩn an toàn.</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18FC4F6A" w14:textId="43EF0680" w:rsidR="009E1E47" w:rsidRPr="003E3AC8" w:rsidRDefault="009E1E47" w:rsidP="00347D04">
            <w:pPr>
              <w:spacing w:line="276" w:lineRule="auto"/>
              <w:jc w:val="center"/>
              <w:rPr>
                <w:rFonts w:ascii="Times New Roman" w:hAnsi="Times New Roman"/>
                <w:color w:val="333333"/>
                <w:sz w:val="24"/>
                <w:szCs w:val="24"/>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52324123" w14:textId="061AE240" w:rsidR="009E1E47" w:rsidRPr="003E3AC8" w:rsidRDefault="009E1E47" w:rsidP="00347D04">
            <w:pPr>
              <w:spacing w:line="276" w:lineRule="auto"/>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6CF9C211" w14:textId="55AAD65A" w:rsidR="009E1E47" w:rsidRPr="003E3AC8" w:rsidRDefault="00946F1A" w:rsidP="00946F1A">
            <w:pPr>
              <w:spacing w:line="276" w:lineRule="auto"/>
              <w:ind w:left="57" w:right="57"/>
              <w:jc w:val="both"/>
              <w:rPr>
                <w:rFonts w:ascii="Times New Roman" w:hAnsi="Times New Roman"/>
                <w:color w:val="333333"/>
                <w:sz w:val="24"/>
                <w:szCs w:val="24"/>
              </w:rPr>
            </w:pPr>
            <w:r>
              <w:rPr>
                <w:rFonts w:ascii="Times New Roman" w:hAnsi="Times New Roman"/>
                <w:color w:val="333333"/>
                <w:sz w:val="24"/>
                <w:szCs w:val="24"/>
              </w:rPr>
              <w:t>Nhà trường không tổ chức ăn tại trường nên không có nhà bếp, nhà ăn, căng tin.</w:t>
            </w:r>
          </w:p>
        </w:tc>
      </w:tr>
      <w:tr w:rsidR="009E1E47" w:rsidRPr="003E3AC8" w14:paraId="69737037" w14:textId="4496E4A9" w:rsidTr="00EF48DF">
        <w:trPr>
          <w:trHeight w:val="589"/>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7430A3" w14:textId="77777777" w:rsidR="009E1E47" w:rsidRPr="003E3AC8" w:rsidRDefault="009E1E47" w:rsidP="00347D04">
            <w:pPr>
              <w:spacing w:line="276" w:lineRule="auto"/>
              <w:jc w:val="center"/>
              <w:rPr>
                <w:rFonts w:ascii="Times New Roman" w:hAnsi="Times New Roman"/>
                <w:color w:val="333333"/>
                <w:sz w:val="24"/>
                <w:szCs w:val="24"/>
              </w:rPr>
            </w:pPr>
            <w:r w:rsidRPr="003E3AC8">
              <w:rPr>
                <w:rFonts w:ascii="Times New Roman" w:hAnsi="Times New Roman"/>
                <w:b/>
                <w:bCs/>
                <w:i/>
                <w:iCs/>
                <w:color w:val="333333"/>
                <w:sz w:val="24"/>
                <w:szCs w:val="24"/>
              </w:rPr>
              <w:t>V</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7AD614" w14:textId="77777777" w:rsidR="009E1E47" w:rsidRPr="003E3AC8" w:rsidRDefault="009E1E47" w:rsidP="00347D04">
            <w:pPr>
              <w:spacing w:line="276" w:lineRule="auto"/>
              <w:ind w:left="57" w:right="57"/>
              <w:jc w:val="both"/>
              <w:rPr>
                <w:rFonts w:ascii="Times New Roman" w:hAnsi="Times New Roman"/>
                <w:color w:val="333333"/>
                <w:sz w:val="24"/>
                <w:szCs w:val="24"/>
              </w:rPr>
            </w:pPr>
            <w:r w:rsidRPr="003E3AC8">
              <w:rPr>
                <w:rFonts w:ascii="Times New Roman" w:hAnsi="Times New Roman"/>
                <w:b/>
                <w:bCs/>
                <w:i/>
                <w:iCs/>
                <w:color w:val="333333"/>
                <w:sz w:val="24"/>
                <w:szCs w:val="24"/>
              </w:rPr>
              <w:t>Nhà vệ sinh</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0C6F8B90" w14:textId="77777777" w:rsidR="009E1E47" w:rsidRPr="003E3AC8" w:rsidRDefault="009E1E47" w:rsidP="00347D04">
            <w:pPr>
              <w:spacing w:line="276" w:lineRule="auto"/>
              <w:jc w:val="center"/>
              <w:rPr>
                <w:rFonts w:ascii="Times New Roman" w:hAnsi="Times New Roman"/>
                <w:b/>
                <w:bCs/>
                <w:i/>
                <w:iCs/>
                <w:color w:val="333333"/>
                <w:sz w:val="24"/>
                <w:szCs w:val="24"/>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6BCF032E" w14:textId="77777777" w:rsidR="009E1E47" w:rsidRPr="003E3AC8" w:rsidRDefault="009E1E47" w:rsidP="00347D04">
            <w:pPr>
              <w:spacing w:line="276" w:lineRule="auto"/>
              <w:jc w:val="both"/>
              <w:rPr>
                <w:rFonts w:ascii="Times New Roman" w:hAnsi="Times New Roman"/>
                <w:b/>
                <w:bCs/>
                <w:i/>
                <w:iCs/>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7FB9E91A" w14:textId="77777777" w:rsidR="009E1E47" w:rsidRPr="003E3AC8" w:rsidRDefault="009E1E47" w:rsidP="00347D04">
            <w:pPr>
              <w:spacing w:line="276" w:lineRule="auto"/>
              <w:jc w:val="both"/>
              <w:rPr>
                <w:rFonts w:ascii="Times New Roman" w:hAnsi="Times New Roman"/>
                <w:b/>
                <w:bCs/>
                <w:i/>
                <w:iCs/>
                <w:color w:val="333333"/>
                <w:sz w:val="24"/>
                <w:szCs w:val="24"/>
              </w:rPr>
            </w:pPr>
          </w:p>
        </w:tc>
      </w:tr>
      <w:tr w:rsidR="009E1E47" w:rsidRPr="003E3AC8" w14:paraId="5306ADE4" w14:textId="1A309225" w:rsidTr="000C6B39">
        <w:trPr>
          <w:trHeight w:val="947"/>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A4DB9B" w14:textId="77777777" w:rsidR="009E1E47" w:rsidRPr="003E3AC8" w:rsidRDefault="009E1E47"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u w:val="single"/>
              </w:rPr>
              <w:t>10</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8972D2" w14:textId="77777777" w:rsidR="009E1E47" w:rsidRPr="00CC3818" w:rsidRDefault="009E1E47" w:rsidP="00347D04">
            <w:pPr>
              <w:spacing w:line="276" w:lineRule="auto"/>
              <w:ind w:left="57" w:right="57"/>
              <w:jc w:val="both"/>
              <w:rPr>
                <w:rFonts w:ascii="Times New Roman" w:hAnsi="Times New Roman"/>
                <w:color w:val="333333"/>
                <w:spacing w:val="-6"/>
                <w:sz w:val="24"/>
                <w:szCs w:val="24"/>
              </w:rPr>
            </w:pPr>
            <w:r w:rsidRPr="00CC3818">
              <w:rPr>
                <w:rFonts w:ascii="Times New Roman" w:hAnsi="Times New Roman"/>
                <w:color w:val="333333"/>
                <w:spacing w:val="-6"/>
                <w:sz w:val="24"/>
                <w:szCs w:val="24"/>
              </w:rPr>
              <w:t>Nhà vệ sinh cho người học, cán bộ, giáo viên, nhân viên được thiết kế thông thoáng và bố trí riêng biệt cho nam và nữ; nền nhà vệ sinh khô ráo, sạch sẽ, chống trơn trượt, có hệ thống cấp thoát nước hoạt động liên tục.</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07F1BF87" w14:textId="77777777" w:rsidR="009E1E47" w:rsidRDefault="009E1E47" w:rsidP="00347D04">
            <w:pPr>
              <w:spacing w:line="276" w:lineRule="auto"/>
              <w:jc w:val="center"/>
              <w:rPr>
                <w:rFonts w:ascii="Times New Roman" w:hAnsi="Times New Roman"/>
                <w:b/>
                <w:bCs/>
                <w:color w:val="333333"/>
                <w:sz w:val="24"/>
                <w:szCs w:val="24"/>
              </w:rPr>
            </w:pPr>
          </w:p>
          <w:p w14:paraId="5DDAD662" w14:textId="0D54C40C" w:rsidR="009E1E47" w:rsidRPr="003E3AC8" w:rsidRDefault="009E1E47"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5463471E" w14:textId="77777777" w:rsidR="009E1E47" w:rsidRPr="003E3AC8" w:rsidRDefault="009E1E47"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7FAC3425" w14:textId="77777777" w:rsidR="009E1E47" w:rsidRPr="003E3AC8" w:rsidRDefault="009E1E47" w:rsidP="00347D04">
            <w:pPr>
              <w:spacing w:line="276" w:lineRule="auto"/>
              <w:jc w:val="both"/>
              <w:rPr>
                <w:rFonts w:ascii="Times New Roman" w:hAnsi="Times New Roman"/>
                <w:color w:val="333333"/>
                <w:sz w:val="24"/>
                <w:szCs w:val="24"/>
              </w:rPr>
            </w:pPr>
          </w:p>
        </w:tc>
      </w:tr>
      <w:tr w:rsidR="009E1E47" w:rsidRPr="003E3AC8" w14:paraId="60D829B8" w14:textId="0C595F03" w:rsidTr="00B54A71">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49E83B" w14:textId="77777777" w:rsidR="009E1E47" w:rsidRPr="003E3AC8" w:rsidRDefault="009E1E47"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rPr>
              <w:lastRenderedPageBreak/>
              <w:t>11</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5F088F" w14:textId="31E7FF35" w:rsidR="00D56C8D" w:rsidRPr="003E3AC8" w:rsidRDefault="009E1E47"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Thiết bị vệ sinh phù hợp, dễ sử dụng. Có thiết bị vệ sinh dành cho người học khuyết tật (nếu trường có người học khuyết tật).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7777F25F" w14:textId="77777777" w:rsidR="009E1E47" w:rsidRPr="003E3AC8" w:rsidRDefault="009E1E47" w:rsidP="00347D04">
            <w:pPr>
              <w:spacing w:line="276" w:lineRule="auto"/>
              <w:jc w:val="center"/>
              <w:rPr>
                <w:rFonts w:ascii="Times New Roman" w:hAnsi="Times New Roman"/>
                <w:color w:val="333333"/>
                <w:sz w:val="24"/>
                <w:szCs w:val="24"/>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5B9EBB66" w14:textId="17FF5996" w:rsidR="009E1E47" w:rsidRPr="003E3AC8" w:rsidRDefault="009E1E47" w:rsidP="00B54A71">
            <w:pPr>
              <w:spacing w:line="276" w:lineRule="auto"/>
              <w:jc w:val="center"/>
              <w:rPr>
                <w:rFonts w:ascii="Times New Roman" w:hAnsi="Times New Roman"/>
                <w:color w:val="333333"/>
                <w:sz w:val="24"/>
                <w:szCs w:val="24"/>
              </w:rPr>
            </w:pPr>
            <w:r w:rsidRPr="00D7442D">
              <w:rPr>
                <w:rFonts w:ascii="Times New Roman" w:hAnsi="Times New Roman"/>
                <w:b/>
                <w:bCs/>
                <w:color w:val="333333"/>
                <w:sz w:val="24"/>
                <w:szCs w:val="24"/>
              </w:rPr>
              <w:t>Chưa đạt</w:t>
            </w: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73881291" w14:textId="1A82E50F" w:rsidR="009E1E47" w:rsidRPr="003E3AC8" w:rsidRDefault="009E1E47" w:rsidP="00347D04">
            <w:pPr>
              <w:spacing w:line="276" w:lineRule="auto"/>
              <w:jc w:val="both"/>
              <w:rPr>
                <w:rFonts w:ascii="Times New Roman" w:hAnsi="Times New Roman"/>
                <w:color w:val="333333"/>
                <w:sz w:val="24"/>
                <w:szCs w:val="24"/>
              </w:rPr>
            </w:pPr>
            <w:r w:rsidRPr="003E3AC8">
              <w:rPr>
                <w:rFonts w:ascii="Times New Roman" w:hAnsi="Times New Roman"/>
                <w:color w:val="333333"/>
                <w:sz w:val="24"/>
                <w:szCs w:val="24"/>
              </w:rPr>
              <w:t>C</w:t>
            </w:r>
            <w:r>
              <w:rPr>
                <w:rFonts w:ascii="Times New Roman" w:hAnsi="Times New Roman"/>
                <w:color w:val="333333"/>
                <w:sz w:val="24"/>
                <w:szCs w:val="24"/>
              </w:rPr>
              <w:t>hưa c</w:t>
            </w:r>
            <w:r w:rsidRPr="003E3AC8">
              <w:rPr>
                <w:rFonts w:ascii="Times New Roman" w:hAnsi="Times New Roman"/>
                <w:color w:val="333333"/>
                <w:sz w:val="24"/>
                <w:szCs w:val="24"/>
              </w:rPr>
              <w:t xml:space="preserve">ó thiết bị vệ sinh dành cho người học khuyết tật </w:t>
            </w:r>
          </w:p>
        </w:tc>
      </w:tr>
      <w:tr w:rsidR="009E1E47" w:rsidRPr="003E3AC8" w14:paraId="70149A1E" w14:textId="463D2EB3" w:rsidTr="00EF48DF">
        <w:trPr>
          <w:trHeight w:val="56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C55487" w14:textId="77777777" w:rsidR="009E1E47" w:rsidRPr="003E3AC8" w:rsidRDefault="009E1E47" w:rsidP="00347D04">
            <w:pPr>
              <w:spacing w:line="276" w:lineRule="auto"/>
              <w:jc w:val="center"/>
              <w:rPr>
                <w:rFonts w:ascii="Times New Roman" w:hAnsi="Times New Roman"/>
                <w:color w:val="333333"/>
                <w:sz w:val="24"/>
                <w:szCs w:val="24"/>
              </w:rPr>
            </w:pPr>
            <w:r w:rsidRPr="003E3AC8">
              <w:rPr>
                <w:rFonts w:ascii="Times New Roman" w:hAnsi="Times New Roman"/>
                <w:b/>
                <w:bCs/>
                <w:i/>
                <w:iCs/>
                <w:color w:val="333333"/>
                <w:sz w:val="24"/>
                <w:szCs w:val="24"/>
              </w:rPr>
              <w:t>VI</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48B355" w14:textId="77777777" w:rsidR="009E1E47" w:rsidRPr="003E3AC8" w:rsidRDefault="009E1E47" w:rsidP="00347D04">
            <w:pPr>
              <w:spacing w:line="276" w:lineRule="auto"/>
              <w:ind w:left="57" w:right="57"/>
              <w:jc w:val="both"/>
              <w:rPr>
                <w:rFonts w:ascii="Times New Roman" w:hAnsi="Times New Roman"/>
                <w:color w:val="333333"/>
                <w:sz w:val="24"/>
                <w:szCs w:val="24"/>
              </w:rPr>
            </w:pPr>
            <w:r w:rsidRPr="003E3AC8">
              <w:rPr>
                <w:rFonts w:ascii="Times New Roman" w:hAnsi="Times New Roman"/>
                <w:b/>
                <w:bCs/>
                <w:i/>
                <w:iCs/>
                <w:color w:val="333333"/>
                <w:sz w:val="24"/>
                <w:szCs w:val="24"/>
              </w:rPr>
              <w:t>Nước sạch, cảnh quan, vệ sinh môi trường</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676A509F" w14:textId="77777777" w:rsidR="009E1E47" w:rsidRPr="003E3AC8" w:rsidRDefault="009E1E47" w:rsidP="00347D04">
            <w:pPr>
              <w:spacing w:line="276" w:lineRule="auto"/>
              <w:jc w:val="center"/>
              <w:rPr>
                <w:rFonts w:ascii="Times New Roman" w:hAnsi="Times New Roman"/>
                <w:b/>
                <w:bCs/>
                <w:i/>
                <w:iCs/>
                <w:color w:val="333333"/>
                <w:sz w:val="24"/>
                <w:szCs w:val="24"/>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343563C4" w14:textId="77777777" w:rsidR="009E1E47" w:rsidRPr="003E3AC8" w:rsidRDefault="009E1E47" w:rsidP="00347D04">
            <w:pPr>
              <w:spacing w:line="276" w:lineRule="auto"/>
              <w:jc w:val="both"/>
              <w:rPr>
                <w:rFonts w:ascii="Times New Roman" w:hAnsi="Times New Roman"/>
                <w:b/>
                <w:bCs/>
                <w:i/>
                <w:iCs/>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7F412EC4" w14:textId="77777777" w:rsidR="009E1E47" w:rsidRPr="003E3AC8" w:rsidRDefault="009E1E47" w:rsidP="00347D04">
            <w:pPr>
              <w:spacing w:line="276" w:lineRule="auto"/>
              <w:jc w:val="both"/>
              <w:rPr>
                <w:rFonts w:ascii="Times New Roman" w:hAnsi="Times New Roman"/>
                <w:b/>
                <w:bCs/>
                <w:i/>
                <w:iCs/>
                <w:color w:val="333333"/>
                <w:sz w:val="24"/>
                <w:szCs w:val="24"/>
              </w:rPr>
            </w:pPr>
          </w:p>
        </w:tc>
      </w:tr>
      <w:tr w:rsidR="009E1E47" w:rsidRPr="003E3AC8" w14:paraId="222AC634" w14:textId="02AC09DF" w:rsidTr="000C6B39">
        <w:trPr>
          <w:trHeight w:val="713"/>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6973B9" w14:textId="77777777" w:rsidR="009E1E47" w:rsidRPr="003E3AC8" w:rsidRDefault="009E1E47"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u w:val="single"/>
              </w:rPr>
              <w:t>12</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895FBE" w14:textId="77777777" w:rsidR="009E1E47" w:rsidRPr="003E3AC8" w:rsidRDefault="009E1E47"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Hệ thống nước uống, nước nấu ăn bảo đảm chất lượng và được kiểm định chất lượng theo quy định.</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4D67B82C" w14:textId="599CED8F" w:rsidR="009E1E47" w:rsidRPr="003E3AC8" w:rsidRDefault="005D05D0"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1D035C72" w14:textId="77777777" w:rsidR="009E1E47" w:rsidRPr="003E3AC8" w:rsidRDefault="009E1E47"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24FE503E" w14:textId="77777777" w:rsidR="009E1E47" w:rsidRPr="003E3AC8" w:rsidRDefault="009E1E47" w:rsidP="00347D04">
            <w:pPr>
              <w:spacing w:line="276" w:lineRule="auto"/>
              <w:jc w:val="both"/>
              <w:rPr>
                <w:rFonts w:ascii="Times New Roman" w:hAnsi="Times New Roman"/>
                <w:color w:val="333333"/>
                <w:sz w:val="24"/>
                <w:szCs w:val="24"/>
              </w:rPr>
            </w:pPr>
          </w:p>
        </w:tc>
      </w:tr>
      <w:tr w:rsidR="009E1E47" w:rsidRPr="003E3AC8" w14:paraId="67F19689" w14:textId="4B59284C" w:rsidTr="000C6B39">
        <w:trPr>
          <w:trHeight w:val="1262"/>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028BFC" w14:textId="77777777" w:rsidR="009E1E47" w:rsidRPr="003E3AC8" w:rsidRDefault="009E1E47"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rPr>
              <w:t>13</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C12D3F" w14:textId="77777777" w:rsidR="009E1E47" w:rsidRPr="003E3AC8" w:rsidRDefault="009E1E47"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Hệ thống cây xanh phù hợp cảnh quan, tạo bóng mát; cây to, cây cổ thụ được gia cố, chặt, tỉa bảo đảm an toàn. Bồn hoa, bồn cây không có góc cạnh sắc nhọn; chậu hoa, cây cảnh đặt ở vị trí an toàn, chắc chắn; không trồng cây có nguy cơ gây độc, gai sắc.</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1E1F359D" w14:textId="77777777" w:rsidR="005D05D0" w:rsidRDefault="005D05D0" w:rsidP="00347D04">
            <w:pPr>
              <w:spacing w:line="276" w:lineRule="auto"/>
              <w:jc w:val="center"/>
              <w:rPr>
                <w:rFonts w:ascii="Times New Roman" w:hAnsi="Times New Roman"/>
                <w:b/>
                <w:bCs/>
                <w:color w:val="333333"/>
                <w:sz w:val="24"/>
                <w:szCs w:val="24"/>
              </w:rPr>
            </w:pPr>
          </w:p>
          <w:p w14:paraId="73F104D7" w14:textId="1B3D6A2E" w:rsidR="009E1E47" w:rsidRPr="003E3AC8" w:rsidRDefault="005D05D0"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366BDA48" w14:textId="77777777" w:rsidR="009E1E47" w:rsidRPr="003E3AC8" w:rsidRDefault="009E1E47"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62A1BA7F" w14:textId="77777777" w:rsidR="009E1E47" w:rsidRPr="003E3AC8" w:rsidRDefault="009E1E47" w:rsidP="00347D04">
            <w:pPr>
              <w:spacing w:line="276" w:lineRule="auto"/>
              <w:jc w:val="both"/>
              <w:rPr>
                <w:rFonts w:ascii="Times New Roman" w:hAnsi="Times New Roman"/>
                <w:color w:val="333333"/>
                <w:sz w:val="24"/>
                <w:szCs w:val="24"/>
              </w:rPr>
            </w:pPr>
          </w:p>
        </w:tc>
      </w:tr>
      <w:tr w:rsidR="009E1E47" w:rsidRPr="003E3AC8" w14:paraId="0BA59A8D" w14:textId="717C78C5" w:rsidTr="000C6B39">
        <w:trPr>
          <w:trHeight w:val="696"/>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28FF01" w14:textId="77777777" w:rsidR="009E1E47" w:rsidRPr="003E3AC8" w:rsidRDefault="009E1E47"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u w:val="single"/>
              </w:rPr>
              <w:t>14</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CB9F28" w14:textId="77777777" w:rsidR="009E1E47" w:rsidRPr="003E3AC8" w:rsidRDefault="009E1E47"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Hệ thống ao, hồ, bể bơi trong nhà trường (nếu có) phải được rào chắn và có biển cảnh báo nguy hiểm.</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2453EC77" w14:textId="6A55B65A" w:rsidR="009E1E47" w:rsidRPr="003E3AC8" w:rsidRDefault="005D05D0"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4F320737" w14:textId="77777777" w:rsidR="009E1E47" w:rsidRPr="003E3AC8" w:rsidRDefault="009E1E47"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4D4BA751" w14:textId="77777777" w:rsidR="009E1E47" w:rsidRPr="003E3AC8" w:rsidRDefault="009E1E47" w:rsidP="00347D04">
            <w:pPr>
              <w:spacing w:line="276" w:lineRule="auto"/>
              <w:jc w:val="both"/>
              <w:rPr>
                <w:rFonts w:ascii="Times New Roman" w:hAnsi="Times New Roman"/>
                <w:color w:val="333333"/>
                <w:sz w:val="24"/>
                <w:szCs w:val="24"/>
              </w:rPr>
            </w:pPr>
          </w:p>
        </w:tc>
      </w:tr>
      <w:tr w:rsidR="009E1E47" w:rsidRPr="003E3AC8" w14:paraId="50D10A60" w14:textId="6A5E9C33" w:rsidTr="00EF48DF">
        <w:trPr>
          <w:trHeight w:val="579"/>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26BE9B" w14:textId="77777777" w:rsidR="009E1E47" w:rsidRPr="003E3AC8" w:rsidRDefault="009E1E47" w:rsidP="00347D04">
            <w:pPr>
              <w:spacing w:line="276" w:lineRule="auto"/>
              <w:jc w:val="center"/>
              <w:rPr>
                <w:rFonts w:ascii="Times New Roman" w:hAnsi="Times New Roman"/>
                <w:color w:val="333333"/>
                <w:sz w:val="24"/>
                <w:szCs w:val="24"/>
              </w:rPr>
            </w:pPr>
            <w:r w:rsidRPr="003E3AC8">
              <w:rPr>
                <w:rFonts w:ascii="Times New Roman" w:hAnsi="Times New Roman"/>
                <w:b/>
                <w:bCs/>
                <w:i/>
                <w:iCs/>
                <w:color w:val="333333"/>
                <w:sz w:val="24"/>
                <w:szCs w:val="24"/>
              </w:rPr>
              <w:t>VII</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6B20AB" w14:textId="77777777" w:rsidR="009E1E47" w:rsidRPr="003E3AC8" w:rsidRDefault="009E1E47" w:rsidP="00347D04">
            <w:pPr>
              <w:spacing w:line="276" w:lineRule="auto"/>
              <w:ind w:left="57" w:right="57"/>
              <w:jc w:val="both"/>
              <w:rPr>
                <w:rFonts w:ascii="Times New Roman" w:hAnsi="Times New Roman"/>
                <w:color w:val="333333"/>
                <w:sz w:val="24"/>
                <w:szCs w:val="24"/>
              </w:rPr>
            </w:pPr>
            <w:r w:rsidRPr="003E3AC8">
              <w:rPr>
                <w:rFonts w:ascii="Times New Roman" w:hAnsi="Times New Roman"/>
                <w:b/>
                <w:bCs/>
                <w:i/>
                <w:iCs/>
                <w:color w:val="333333"/>
                <w:sz w:val="24"/>
                <w:szCs w:val="24"/>
              </w:rPr>
              <w:t>Thiết bị, tài liệu, học liệu dạy học</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11555CDA" w14:textId="77777777" w:rsidR="009E1E47" w:rsidRPr="003E3AC8" w:rsidRDefault="009E1E47" w:rsidP="00347D04">
            <w:pPr>
              <w:spacing w:line="276" w:lineRule="auto"/>
              <w:jc w:val="center"/>
              <w:rPr>
                <w:rFonts w:ascii="Times New Roman" w:hAnsi="Times New Roman"/>
                <w:b/>
                <w:bCs/>
                <w:i/>
                <w:iCs/>
                <w:color w:val="333333"/>
                <w:sz w:val="24"/>
                <w:szCs w:val="24"/>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4A9B3F32" w14:textId="77777777" w:rsidR="009E1E47" w:rsidRPr="003E3AC8" w:rsidRDefault="009E1E47" w:rsidP="00347D04">
            <w:pPr>
              <w:spacing w:line="276" w:lineRule="auto"/>
              <w:jc w:val="both"/>
              <w:rPr>
                <w:rFonts w:ascii="Times New Roman" w:hAnsi="Times New Roman"/>
                <w:b/>
                <w:bCs/>
                <w:i/>
                <w:iCs/>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40D445DE" w14:textId="77777777" w:rsidR="009E1E47" w:rsidRPr="003E3AC8" w:rsidRDefault="009E1E47" w:rsidP="00347D04">
            <w:pPr>
              <w:spacing w:line="276" w:lineRule="auto"/>
              <w:jc w:val="both"/>
              <w:rPr>
                <w:rFonts w:ascii="Times New Roman" w:hAnsi="Times New Roman"/>
                <w:b/>
                <w:bCs/>
                <w:i/>
                <w:iCs/>
                <w:color w:val="333333"/>
                <w:sz w:val="24"/>
                <w:szCs w:val="24"/>
              </w:rPr>
            </w:pPr>
          </w:p>
        </w:tc>
      </w:tr>
      <w:tr w:rsidR="009E1E47" w:rsidRPr="003E3AC8" w14:paraId="064BC34F" w14:textId="2A893449" w:rsidTr="000C6B39">
        <w:trPr>
          <w:trHeight w:val="984"/>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87DEEF" w14:textId="77777777" w:rsidR="009E1E47" w:rsidRPr="003E3AC8" w:rsidRDefault="009E1E47"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u w:val="single"/>
              </w:rPr>
              <w:t>15</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8083C4" w14:textId="77777777" w:rsidR="009E1E47" w:rsidRPr="003E3AC8" w:rsidRDefault="009E1E47"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Thiết bị, tài liệu, học liệu dạy học phù hợp với đặc điểm tâm, sinh lý người học; không chứa nội dung kích động bạo lực, kì thị giới tính, tôn giáo, trái thuần phong mỹ tục.</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516DEE68" w14:textId="77777777" w:rsidR="005D05D0" w:rsidRDefault="005D05D0" w:rsidP="00347D04">
            <w:pPr>
              <w:spacing w:line="276" w:lineRule="auto"/>
              <w:jc w:val="center"/>
              <w:rPr>
                <w:rFonts w:ascii="Times New Roman" w:hAnsi="Times New Roman"/>
                <w:b/>
                <w:bCs/>
                <w:color w:val="333333"/>
                <w:sz w:val="24"/>
                <w:szCs w:val="24"/>
              </w:rPr>
            </w:pPr>
          </w:p>
          <w:p w14:paraId="7CBA8C51" w14:textId="2529D8C6" w:rsidR="009E1E47" w:rsidRPr="003E3AC8" w:rsidRDefault="005D05D0"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6CA797CE" w14:textId="77777777" w:rsidR="009E1E47" w:rsidRPr="003E3AC8" w:rsidRDefault="009E1E47"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74779805" w14:textId="77777777" w:rsidR="009E1E47" w:rsidRPr="003E3AC8" w:rsidRDefault="009E1E47" w:rsidP="00347D04">
            <w:pPr>
              <w:spacing w:line="276" w:lineRule="auto"/>
              <w:jc w:val="both"/>
              <w:rPr>
                <w:rFonts w:ascii="Times New Roman" w:hAnsi="Times New Roman"/>
                <w:color w:val="333333"/>
                <w:sz w:val="24"/>
                <w:szCs w:val="24"/>
              </w:rPr>
            </w:pPr>
          </w:p>
        </w:tc>
      </w:tr>
      <w:tr w:rsidR="005D05D0" w:rsidRPr="003E3AC8" w14:paraId="7C94A157" w14:textId="2B0FDE18" w:rsidTr="000C6B39">
        <w:trPr>
          <w:trHeight w:val="93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905DA8"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u w:val="single"/>
              </w:rPr>
              <w:t>16</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65B318" w14:textId="77777777" w:rsidR="005D05D0" w:rsidRPr="003E3AC8"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Thiết bị thực hành, thí nghiệm và dụng cụ, thiết bị tập luyện thể dục, thể thao, trò chơi được bảo đảm an toàn, chắc chắn, loại bỏ nguy cơ gây tai nạn khi sử dụng.</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537F9DE9" w14:textId="77777777" w:rsidR="005D05D0" w:rsidRDefault="005D05D0" w:rsidP="00347D04">
            <w:pPr>
              <w:spacing w:line="276" w:lineRule="auto"/>
              <w:jc w:val="center"/>
              <w:rPr>
                <w:rFonts w:ascii="Times New Roman" w:hAnsi="Times New Roman"/>
                <w:b/>
                <w:bCs/>
                <w:color w:val="333333"/>
                <w:sz w:val="24"/>
                <w:szCs w:val="24"/>
              </w:rPr>
            </w:pPr>
          </w:p>
          <w:p w14:paraId="476416A8" w14:textId="61D9C564" w:rsidR="005D05D0" w:rsidRPr="003E3AC8" w:rsidRDefault="005D05D0"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1AC81650" w14:textId="77777777" w:rsidR="005D05D0" w:rsidRPr="003E3AC8" w:rsidRDefault="005D05D0"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090CBB81" w14:textId="77777777" w:rsidR="005D05D0" w:rsidRPr="003E3AC8" w:rsidRDefault="005D05D0" w:rsidP="00347D04">
            <w:pPr>
              <w:spacing w:line="276" w:lineRule="auto"/>
              <w:jc w:val="both"/>
              <w:rPr>
                <w:rFonts w:ascii="Times New Roman" w:hAnsi="Times New Roman"/>
                <w:color w:val="333333"/>
                <w:sz w:val="24"/>
                <w:szCs w:val="24"/>
              </w:rPr>
            </w:pPr>
          </w:p>
        </w:tc>
      </w:tr>
      <w:tr w:rsidR="005D05D0" w:rsidRPr="003E3AC8" w14:paraId="5CC262CA" w14:textId="4881FF6E" w:rsidTr="00B82729">
        <w:trPr>
          <w:trHeight w:val="702"/>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FE9019"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rPr>
              <w:t>17</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EAF4E8" w14:textId="77777777" w:rsidR="005D05D0" w:rsidRPr="003E3AC8"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Có đồ dùng, trang thiết bị, học liệu chuyên dụng hoặc được điều chỉnh phù hợp với người học khuyết tật, người học có nhu cầu đặc biệt.</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779EDD3A" w14:textId="77C673AF" w:rsidR="005D05D0" w:rsidRPr="005D05D0" w:rsidRDefault="005D05D0" w:rsidP="00347D04">
            <w:pPr>
              <w:spacing w:line="276" w:lineRule="auto"/>
              <w:jc w:val="center"/>
              <w:rPr>
                <w:rFonts w:ascii="Times New Roman" w:hAnsi="Times New Roman"/>
                <w:b/>
                <w:bCs/>
                <w:color w:val="333333"/>
                <w:sz w:val="24"/>
                <w:szCs w:val="24"/>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3E310850" w14:textId="16351D76" w:rsidR="005D05D0" w:rsidRPr="00B82729" w:rsidRDefault="00B82729" w:rsidP="00B82729">
            <w:pPr>
              <w:spacing w:line="276" w:lineRule="auto"/>
              <w:jc w:val="center"/>
              <w:rPr>
                <w:rFonts w:ascii="Times New Roman" w:hAnsi="Times New Roman"/>
                <w:b/>
                <w:color w:val="333333"/>
                <w:sz w:val="24"/>
                <w:szCs w:val="24"/>
              </w:rPr>
            </w:pPr>
            <w:r w:rsidRPr="00B82729">
              <w:rPr>
                <w:rFonts w:ascii="Times New Roman" w:hAnsi="Times New Roman"/>
                <w:b/>
                <w:color w:val="333333"/>
                <w:sz w:val="24"/>
                <w:szCs w:val="24"/>
              </w:rPr>
              <w:t>Chưa đạt</w:t>
            </w: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7A18A75F" w14:textId="62A22982" w:rsidR="005D05D0" w:rsidRPr="003E3AC8" w:rsidRDefault="00B82729" w:rsidP="00B82729">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C</w:t>
            </w:r>
            <w:r>
              <w:rPr>
                <w:rFonts w:ascii="Times New Roman" w:hAnsi="Times New Roman"/>
                <w:color w:val="333333"/>
                <w:sz w:val="24"/>
                <w:szCs w:val="24"/>
              </w:rPr>
              <w:t>hưa c</w:t>
            </w:r>
            <w:r w:rsidRPr="003E3AC8">
              <w:rPr>
                <w:rFonts w:ascii="Times New Roman" w:hAnsi="Times New Roman"/>
                <w:color w:val="333333"/>
                <w:sz w:val="24"/>
                <w:szCs w:val="24"/>
              </w:rPr>
              <w:t>ó đồ dùng, trang thiết bị, học liệu chuyên dụng hoặc được điều chỉnh phù hợp với người học khuyết tật</w:t>
            </w:r>
          </w:p>
        </w:tc>
      </w:tr>
      <w:tr w:rsidR="005D05D0" w:rsidRPr="003E3AC8" w14:paraId="696CC080" w14:textId="1ED9DE33" w:rsidTr="000C6B39">
        <w:trPr>
          <w:trHeight w:val="685"/>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54B8A0"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b/>
                <w:bCs/>
                <w:color w:val="333333"/>
                <w:sz w:val="24"/>
                <w:szCs w:val="24"/>
              </w:rPr>
              <w:t>B</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3B926A" w14:textId="77777777" w:rsidR="005D05D0" w:rsidRPr="003E3AC8"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b/>
                <w:bCs/>
                <w:color w:val="333333"/>
                <w:sz w:val="24"/>
                <w:szCs w:val="24"/>
              </w:rPr>
              <w:t>An ninh, trật tự trường học, phòng, chống bạo lực học đường, tội phạm, tệ nạn xã hội, bảo vệ người học trên môi trường mạng</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3EBC284A" w14:textId="77777777" w:rsidR="005D05D0" w:rsidRPr="003E3AC8" w:rsidRDefault="005D05D0" w:rsidP="00347D04">
            <w:pPr>
              <w:spacing w:line="276" w:lineRule="auto"/>
              <w:jc w:val="center"/>
              <w:rPr>
                <w:rFonts w:ascii="Times New Roman" w:hAnsi="Times New Roman"/>
                <w:b/>
                <w:bCs/>
                <w:color w:val="333333"/>
                <w:sz w:val="24"/>
                <w:szCs w:val="24"/>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272E1994" w14:textId="77777777" w:rsidR="005D05D0" w:rsidRPr="003E3AC8" w:rsidRDefault="005D05D0" w:rsidP="00347D04">
            <w:pPr>
              <w:spacing w:line="276" w:lineRule="auto"/>
              <w:jc w:val="both"/>
              <w:rPr>
                <w:rFonts w:ascii="Times New Roman" w:hAnsi="Times New Roman"/>
                <w:b/>
                <w:bCs/>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2E980E72" w14:textId="77777777" w:rsidR="005D05D0" w:rsidRPr="003E3AC8" w:rsidRDefault="005D05D0" w:rsidP="00347D04">
            <w:pPr>
              <w:spacing w:line="276" w:lineRule="auto"/>
              <w:jc w:val="both"/>
              <w:rPr>
                <w:rFonts w:ascii="Times New Roman" w:hAnsi="Times New Roman"/>
                <w:b/>
                <w:bCs/>
                <w:color w:val="333333"/>
                <w:sz w:val="24"/>
                <w:szCs w:val="24"/>
              </w:rPr>
            </w:pPr>
          </w:p>
        </w:tc>
      </w:tr>
      <w:tr w:rsidR="005D05D0" w:rsidRPr="003E3AC8" w14:paraId="065D3387" w14:textId="1A6EF06D" w:rsidTr="00ED5C1E">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21E018"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u w:val="single"/>
              </w:rPr>
              <w:lastRenderedPageBreak/>
              <w:t>18</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B0758B" w14:textId="77777777" w:rsidR="005D05D0"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Có kế hoạch, phương án phối hợp, thực hiện bảo đảm an ninh trật tự và ứng phó ngăn chặn tội phạm, tệ nạn xã hội xâm nhập vào nhà trường.</w:t>
            </w:r>
          </w:p>
          <w:p w14:paraId="0A9EBA49" w14:textId="59E476DA" w:rsidR="000C6B39" w:rsidRPr="003E3AC8" w:rsidRDefault="000C6B39" w:rsidP="00347D04">
            <w:pPr>
              <w:spacing w:line="276" w:lineRule="auto"/>
              <w:ind w:left="57" w:right="57"/>
              <w:jc w:val="both"/>
              <w:rPr>
                <w:rFonts w:ascii="Times New Roman" w:hAnsi="Times New Roman"/>
                <w:color w:val="333333"/>
                <w:sz w:val="24"/>
                <w:szCs w:val="24"/>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110466F3" w14:textId="77777777" w:rsidR="005D05D0" w:rsidRDefault="005D05D0" w:rsidP="00347D04">
            <w:pPr>
              <w:spacing w:line="276" w:lineRule="auto"/>
              <w:jc w:val="center"/>
              <w:rPr>
                <w:rFonts w:ascii="Times New Roman" w:hAnsi="Times New Roman"/>
                <w:b/>
                <w:bCs/>
                <w:color w:val="333333"/>
                <w:sz w:val="24"/>
                <w:szCs w:val="24"/>
              </w:rPr>
            </w:pPr>
          </w:p>
          <w:p w14:paraId="0114E189" w14:textId="70EE2E99" w:rsidR="005D05D0" w:rsidRPr="003E3AC8" w:rsidRDefault="005D05D0"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2D0A443D" w14:textId="77777777" w:rsidR="005D05D0" w:rsidRPr="003E3AC8" w:rsidRDefault="005D05D0"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7DE8AC4D" w14:textId="77777777" w:rsidR="005D05D0" w:rsidRPr="003E3AC8" w:rsidRDefault="005D05D0" w:rsidP="00347D04">
            <w:pPr>
              <w:spacing w:line="276" w:lineRule="auto"/>
              <w:jc w:val="both"/>
              <w:rPr>
                <w:rFonts w:ascii="Times New Roman" w:hAnsi="Times New Roman"/>
                <w:color w:val="333333"/>
                <w:sz w:val="24"/>
                <w:szCs w:val="24"/>
              </w:rPr>
            </w:pPr>
          </w:p>
        </w:tc>
      </w:tr>
      <w:tr w:rsidR="005D05D0" w:rsidRPr="003E3AC8" w14:paraId="50852AE3" w14:textId="62270580" w:rsidTr="000C6B39">
        <w:trPr>
          <w:trHeight w:val="1287"/>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8E6D94"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u w:val="single"/>
              </w:rPr>
              <w:t>19</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0E8EB3" w14:textId="77777777" w:rsidR="005D05D0" w:rsidRPr="003E3AC8"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Công khai kế hoạch phòng, chống bạo lực học đường và các kênh tiếp nhận thông tin, tố giác về bạo lực học đường. Triển khai công tác truyền thông, giáo dục và cập nhật thông tin thường xuyên trên hệ thống phòng ngừa bạo lực học đường thuộc cơ sở dữ liệu ngành Giáo dục.</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7C7E97DE" w14:textId="77777777" w:rsidR="005D05D0" w:rsidRDefault="005D05D0" w:rsidP="00347D04">
            <w:pPr>
              <w:spacing w:line="276" w:lineRule="auto"/>
              <w:jc w:val="center"/>
              <w:rPr>
                <w:rFonts w:ascii="Times New Roman" w:hAnsi="Times New Roman"/>
                <w:b/>
                <w:bCs/>
                <w:color w:val="333333"/>
                <w:sz w:val="24"/>
                <w:szCs w:val="24"/>
              </w:rPr>
            </w:pPr>
          </w:p>
          <w:p w14:paraId="043EDF2A" w14:textId="1F951C42" w:rsidR="005D05D0" w:rsidRPr="003E3AC8" w:rsidRDefault="005D05D0"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0E0ADF56" w14:textId="77777777" w:rsidR="005D05D0" w:rsidRPr="003E3AC8" w:rsidRDefault="005D05D0"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5226A5EE" w14:textId="77777777" w:rsidR="005D05D0" w:rsidRPr="003E3AC8" w:rsidRDefault="005D05D0" w:rsidP="00347D04">
            <w:pPr>
              <w:spacing w:line="276" w:lineRule="auto"/>
              <w:jc w:val="both"/>
              <w:rPr>
                <w:rFonts w:ascii="Times New Roman" w:hAnsi="Times New Roman"/>
                <w:color w:val="333333"/>
                <w:sz w:val="24"/>
                <w:szCs w:val="24"/>
              </w:rPr>
            </w:pPr>
          </w:p>
        </w:tc>
      </w:tr>
      <w:tr w:rsidR="005D05D0" w:rsidRPr="003E3AC8" w14:paraId="6A9AB90C" w14:textId="2FB88470" w:rsidTr="000C6B39">
        <w:trPr>
          <w:trHeight w:val="837"/>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CB39B5"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u w:val="single"/>
              </w:rPr>
              <w:t>20</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71962A" w14:textId="77777777" w:rsidR="005D05D0" w:rsidRPr="003E3AC8" w:rsidRDefault="005D05D0" w:rsidP="00347D04">
            <w:pPr>
              <w:spacing w:line="276" w:lineRule="auto"/>
              <w:ind w:left="57" w:right="57"/>
              <w:jc w:val="both"/>
              <w:rPr>
                <w:rFonts w:ascii="Times New Roman" w:hAnsi="Times New Roman"/>
                <w:color w:val="333333"/>
                <w:spacing w:val="-8"/>
                <w:sz w:val="24"/>
                <w:szCs w:val="24"/>
              </w:rPr>
            </w:pPr>
            <w:r w:rsidRPr="003E3AC8">
              <w:rPr>
                <w:rFonts w:ascii="Times New Roman" w:hAnsi="Times New Roman"/>
                <w:color w:val="333333"/>
                <w:spacing w:val="-8"/>
                <w:sz w:val="24"/>
                <w:szCs w:val="24"/>
              </w:rPr>
              <w:t>Không để xảy ra vi phạm quy định của pháp luật về an ninh, trật tự, phòng, chống bạo lực học đường, tội phạm, tệ nạn xã hội trong nhà trường.</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61F8DF98" w14:textId="3669C627" w:rsidR="005D05D0" w:rsidRPr="003E3AC8" w:rsidRDefault="005D05D0" w:rsidP="00347D04">
            <w:pPr>
              <w:spacing w:line="276" w:lineRule="auto"/>
              <w:jc w:val="center"/>
              <w:rPr>
                <w:rFonts w:ascii="Times New Roman" w:hAnsi="Times New Roman"/>
                <w:color w:val="333333"/>
                <w:sz w:val="24"/>
                <w:szCs w:val="24"/>
              </w:rPr>
            </w:pPr>
            <w:r>
              <w:rPr>
                <w:rFonts w:ascii="Times New Roman" w:hAnsi="Times New Roman"/>
                <w:b/>
                <w:bCs/>
                <w:color w:val="333333"/>
                <w:sz w:val="24"/>
                <w:szCs w:val="24"/>
              </w:rPr>
              <w:t xml:space="preserve"> </w:t>
            </w: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54BD8285" w14:textId="77777777" w:rsidR="005D05D0" w:rsidRPr="003E3AC8" w:rsidRDefault="005D05D0"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05450D40" w14:textId="77777777" w:rsidR="005D05D0" w:rsidRPr="003E3AC8" w:rsidRDefault="005D05D0" w:rsidP="00347D04">
            <w:pPr>
              <w:spacing w:line="276" w:lineRule="auto"/>
              <w:jc w:val="both"/>
              <w:rPr>
                <w:rFonts w:ascii="Times New Roman" w:hAnsi="Times New Roman"/>
                <w:color w:val="333333"/>
                <w:sz w:val="24"/>
                <w:szCs w:val="24"/>
              </w:rPr>
            </w:pPr>
          </w:p>
        </w:tc>
      </w:tr>
      <w:tr w:rsidR="005D05D0" w:rsidRPr="003E3AC8" w14:paraId="1A90BE80" w14:textId="4519F710" w:rsidTr="000C6B39">
        <w:trPr>
          <w:trHeight w:val="693"/>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BA01DC"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rPr>
              <w:t>21</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E64278" w14:textId="77777777" w:rsidR="005D05D0" w:rsidRPr="003E3AC8" w:rsidRDefault="005D05D0" w:rsidP="00347D04">
            <w:pPr>
              <w:spacing w:line="276" w:lineRule="auto"/>
              <w:ind w:left="57" w:right="57"/>
              <w:jc w:val="both"/>
              <w:rPr>
                <w:rFonts w:ascii="Times New Roman" w:hAnsi="Times New Roman"/>
                <w:color w:val="333333"/>
                <w:spacing w:val="-6"/>
                <w:sz w:val="24"/>
                <w:szCs w:val="24"/>
              </w:rPr>
            </w:pPr>
            <w:r w:rsidRPr="003E3AC8">
              <w:rPr>
                <w:rFonts w:ascii="Times New Roman" w:hAnsi="Times New Roman"/>
                <w:color w:val="333333"/>
                <w:spacing w:val="-6"/>
                <w:sz w:val="24"/>
                <w:szCs w:val="24"/>
              </w:rPr>
              <w:t>Tổ chức hiệu quả công tác truyền thông, giáo dục kiến thức, kỹ năng bảo đảm an toàn và ứng xử văn hóa trên môi trường mạng cho người học.</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4E887BBC" w14:textId="35246423" w:rsidR="005D05D0" w:rsidRPr="003E3AC8" w:rsidRDefault="005D05D0"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1027FE1A" w14:textId="77777777" w:rsidR="005D05D0" w:rsidRPr="003E3AC8" w:rsidRDefault="005D05D0"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694BE463" w14:textId="77777777" w:rsidR="005D05D0" w:rsidRPr="003E3AC8" w:rsidRDefault="005D05D0" w:rsidP="00347D04">
            <w:pPr>
              <w:spacing w:line="276" w:lineRule="auto"/>
              <w:jc w:val="both"/>
              <w:rPr>
                <w:rFonts w:ascii="Times New Roman" w:hAnsi="Times New Roman"/>
                <w:color w:val="333333"/>
                <w:sz w:val="24"/>
                <w:szCs w:val="24"/>
              </w:rPr>
            </w:pPr>
          </w:p>
        </w:tc>
      </w:tr>
      <w:tr w:rsidR="005D05D0" w:rsidRPr="003E3AC8" w14:paraId="402E32F1" w14:textId="1F85ABF8" w:rsidTr="000C6B39">
        <w:trPr>
          <w:trHeight w:val="689"/>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E90439"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b/>
                <w:bCs/>
                <w:color w:val="333333"/>
                <w:sz w:val="24"/>
                <w:szCs w:val="24"/>
              </w:rPr>
              <w:t>C</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53E2BD" w14:textId="77777777" w:rsidR="005D05D0" w:rsidRPr="003E3AC8"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b/>
                <w:bCs/>
                <w:color w:val="333333"/>
                <w:sz w:val="24"/>
                <w:szCs w:val="24"/>
              </w:rPr>
              <w:t>Phòng, chống đuối nước, tai nạn giao thông và các loại hình tai nạn thương tích khác</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445B68C7" w14:textId="77777777" w:rsidR="005D05D0" w:rsidRPr="003E3AC8" w:rsidRDefault="005D05D0" w:rsidP="00347D04">
            <w:pPr>
              <w:spacing w:line="276" w:lineRule="auto"/>
              <w:jc w:val="center"/>
              <w:rPr>
                <w:rFonts w:ascii="Times New Roman" w:hAnsi="Times New Roman"/>
                <w:b/>
                <w:bCs/>
                <w:color w:val="333333"/>
                <w:sz w:val="24"/>
                <w:szCs w:val="24"/>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66230230" w14:textId="77777777" w:rsidR="005D05D0" w:rsidRPr="003E3AC8" w:rsidRDefault="005D05D0" w:rsidP="00347D04">
            <w:pPr>
              <w:spacing w:line="276" w:lineRule="auto"/>
              <w:jc w:val="both"/>
              <w:rPr>
                <w:rFonts w:ascii="Times New Roman" w:hAnsi="Times New Roman"/>
                <w:b/>
                <w:bCs/>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6817D502" w14:textId="77777777" w:rsidR="005D05D0" w:rsidRPr="003E3AC8" w:rsidRDefault="005D05D0" w:rsidP="00347D04">
            <w:pPr>
              <w:spacing w:line="276" w:lineRule="auto"/>
              <w:jc w:val="both"/>
              <w:rPr>
                <w:rFonts w:ascii="Times New Roman" w:hAnsi="Times New Roman"/>
                <w:b/>
                <w:bCs/>
                <w:color w:val="333333"/>
                <w:sz w:val="24"/>
                <w:szCs w:val="24"/>
              </w:rPr>
            </w:pPr>
          </w:p>
        </w:tc>
      </w:tr>
      <w:tr w:rsidR="005D05D0" w:rsidRPr="003E3AC8" w14:paraId="7CDAD72D" w14:textId="7553AB4E" w:rsidTr="000C6B39">
        <w:trPr>
          <w:trHeight w:val="982"/>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652FED"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u w:val="single"/>
              </w:rPr>
              <w:t>22</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EC71EA" w14:textId="77777777" w:rsidR="005D05D0" w:rsidRPr="003E3AC8"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Có tài liệu và tổ chức truyền thông, giáo dục về phòng, chống đuối nước, kỹ năng an toàn trong môi trường nước phù hợp với thực tiễn tại địa phương và nhà trường.</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26D334E8" w14:textId="77777777" w:rsidR="005D05D0" w:rsidRDefault="005D05D0" w:rsidP="00347D04">
            <w:pPr>
              <w:spacing w:line="276" w:lineRule="auto"/>
              <w:jc w:val="center"/>
              <w:rPr>
                <w:rFonts w:ascii="Times New Roman" w:hAnsi="Times New Roman"/>
                <w:b/>
                <w:bCs/>
                <w:color w:val="333333"/>
                <w:sz w:val="24"/>
                <w:szCs w:val="24"/>
              </w:rPr>
            </w:pPr>
          </w:p>
          <w:p w14:paraId="10227CF5" w14:textId="0FA16307" w:rsidR="005D05D0" w:rsidRPr="003E3AC8" w:rsidRDefault="005D05D0"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25DFB9A9" w14:textId="77777777" w:rsidR="005D05D0" w:rsidRPr="003E3AC8" w:rsidRDefault="005D05D0"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12E258A5" w14:textId="77777777" w:rsidR="005D05D0" w:rsidRPr="003E3AC8" w:rsidRDefault="005D05D0" w:rsidP="00347D04">
            <w:pPr>
              <w:spacing w:line="276" w:lineRule="auto"/>
              <w:jc w:val="both"/>
              <w:rPr>
                <w:rFonts w:ascii="Times New Roman" w:hAnsi="Times New Roman"/>
                <w:color w:val="333333"/>
                <w:sz w:val="24"/>
                <w:szCs w:val="24"/>
              </w:rPr>
            </w:pPr>
          </w:p>
        </w:tc>
      </w:tr>
      <w:tr w:rsidR="005D05D0" w:rsidRPr="003E3AC8" w14:paraId="2DFDC240" w14:textId="106F7A07" w:rsidTr="000C6B39">
        <w:trPr>
          <w:trHeight w:val="1266"/>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7DC9E3"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rPr>
              <w:t>23</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B70312" w14:textId="77777777" w:rsidR="005D05D0" w:rsidRPr="003E3AC8"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Có tổ chức dạy bơi cho người học trong nhà trường hoặc phối hợp tổ chức dạy bơi, kỹ năng phòng, chống đuối nước ở ngoài nhà trường. Đảm bảo các điều kiện an toàn khi tổ chức hoạt động dạy bơi trong nhà trường theo quy định (nếu nhà trường có tổ chức dạy bơi).</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3D60C69B" w14:textId="77777777" w:rsidR="005D05D0" w:rsidRDefault="005D05D0" w:rsidP="00347D04">
            <w:pPr>
              <w:spacing w:line="276" w:lineRule="auto"/>
              <w:jc w:val="center"/>
              <w:rPr>
                <w:rFonts w:ascii="Times New Roman" w:hAnsi="Times New Roman"/>
                <w:b/>
                <w:bCs/>
                <w:color w:val="333333"/>
                <w:sz w:val="24"/>
                <w:szCs w:val="24"/>
              </w:rPr>
            </w:pPr>
          </w:p>
          <w:p w14:paraId="75548208" w14:textId="44AFF197" w:rsidR="005D05D0" w:rsidRPr="003E3AC8" w:rsidRDefault="005D05D0"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1FA907FB" w14:textId="77777777" w:rsidR="005D05D0" w:rsidRPr="003E3AC8" w:rsidRDefault="005D05D0"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32A3ECD2" w14:textId="77777777" w:rsidR="005D05D0" w:rsidRPr="003E3AC8" w:rsidRDefault="005D05D0" w:rsidP="00347D04">
            <w:pPr>
              <w:spacing w:line="276" w:lineRule="auto"/>
              <w:jc w:val="both"/>
              <w:rPr>
                <w:rFonts w:ascii="Times New Roman" w:hAnsi="Times New Roman"/>
                <w:color w:val="333333"/>
                <w:sz w:val="24"/>
                <w:szCs w:val="24"/>
              </w:rPr>
            </w:pPr>
          </w:p>
        </w:tc>
      </w:tr>
      <w:tr w:rsidR="005D05D0" w:rsidRPr="003E3AC8" w14:paraId="6789481B" w14:textId="55C0F673" w:rsidTr="000C6B39">
        <w:trPr>
          <w:trHeight w:val="973"/>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11DCA0"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rPr>
              <w:t>24</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49DBFC" w14:textId="77777777" w:rsidR="005D05D0" w:rsidRPr="003E3AC8"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Phối hợp với gia đình, địa phương kí cam kết không để xảy ra vụ việc người học rủ nhau đi tắm, bơi, vui chơi mất an toàn dẫn đến tai nạn đuối nước ở trong và ngoài nhà trường.</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07FAECB8" w14:textId="2CD3FA0F" w:rsidR="005D05D0" w:rsidRPr="003E3AC8" w:rsidRDefault="005D05D0" w:rsidP="00347D04">
            <w:pPr>
              <w:spacing w:line="276" w:lineRule="auto"/>
              <w:jc w:val="center"/>
              <w:rPr>
                <w:rFonts w:ascii="Times New Roman" w:hAnsi="Times New Roman"/>
                <w:color w:val="333333"/>
                <w:sz w:val="24"/>
                <w:szCs w:val="24"/>
              </w:rPr>
            </w:pPr>
            <w:r>
              <w:rPr>
                <w:rFonts w:ascii="Times New Roman" w:hAnsi="Times New Roman"/>
                <w:b/>
                <w:bCs/>
                <w:color w:val="333333"/>
                <w:sz w:val="24"/>
                <w:szCs w:val="24"/>
              </w:rPr>
              <w:t xml:space="preserve"> </w:t>
            </w: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66BB8286" w14:textId="77777777" w:rsidR="005D05D0" w:rsidRPr="003E3AC8" w:rsidRDefault="005D05D0"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428B4C56" w14:textId="77777777" w:rsidR="005D05D0" w:rsidRPr="003E3AC8" w:rsidRDefault="005D05D0" w:rsidP="00347D04">
            <w:pPr>
              <w:spacing w:line="276" w:lineRule="auto"/>
              <w:jc w:val="both"/>
              <w:rPr>
                <w:rFonts w:ascii="Times New Roman" w:hAnsi="Times New Roman"/>
                <w:color w:val="333333"/>
                <w:sz w:val="24"/>
                <w:szCs w:val="24"/>
              </w:rPr>
            </w:pPr>
          </w:p>
        </w:tc>
      </w:tr>
      <w:tr w:rsidR="005D05D0" w:rsidRPr="003E3AC8" w14:paraId="72B3C672" w14:textId="74FC4A2B" w:rsidTr="00ED5C1E">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A033DD"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u w:val="single"/>
              </w:rPr>
              <w:t>25</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F26905" w14:textId="77777777" w:rsidR="005D05D0" w:rsidRPr="003E3AC8"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 xml:space="preserve">Có tài liệu và tổ chức truyền thông, giáo dục về an toàn giao thông, văn hóa giao thông. Tổ chức giao thông, điểm trông giữ xe trong nhà trường </w:t>
            </w:r>
            <w:r w:rsidRPr="003E3AC8">
              <w:rPr>
                <w:rFonts w:ascii="Times New Roman" w:hAnsi="Times New Roman"/>
                <w:color w:val="333333"/>
                <w:sz w:val="24"/>
                <w:szCs w:val="24"/>
              </w:rPr>
              <w:lastRenderedPageBreak/>
              <w:t>đảm bảo an toàn, không ảnh hưởng đến các hoạt động giáo dục, rèn luyện của học sinh.</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7C9AC377" w14:textId="77777777" w:rsidR="005D05D0" w:rsidRDefault="005D05D0" w:rsidP="00347D04">
            <w:pPr>
              <w:spacing w:line="276" w:lineRule="auto"/>
              <w:jc w:val="center"/>
              <w:rPr>
                <w:rFonts w:ascii="Times New Roman" w:hAnsi="Times New Roman"/>
                <w:b/>
                <w:bCs/>
                <w:color w:val="333333"/>
                <w:sz w:val="24"/>
                <w:szCs w:val="24"/>
              </w:rPr>
            </w:pPr>
          </w:p>
          <w:p w14:paraId="0B4F761C" w14:textId="5849B6E2" w:rsidR="005D05D0" w:rsidRPr="003E3AC8" w:rsidRDefault="005D05D0"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0DB6460A" w14:textId="77777777" w:rsidR="005D05D0" w:rsidRPr="003E3AC8" w:rsidRDefault="005D05D0"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24A9AF32" w14:textId="77777777" w:rsidR="005D05D0" w:rsidRPr="003E3AC8" w:rsidRDefault="005D05D0" w:rsidP="00347D04">
            <w:pPr>
              <w:spacing w:line="276" w:lineRule="auto"/>
              <w:jc w:val="both"/>
              <w:rPr>
                <w:rFonts w:ascii="Times New Roman" w:hAnsi="Times New Roman"/>
                <w:color w:val="333333"/>
                <w:sz w:val="24"/>
                <w:szCs w:val="24"/>
              </w:rPr>
            </w:pPr>
          </w:p>
        </w:tc>
      </w:tr>
      <w:tr w:rsidR="005D05D0" w:rsidRPr="003E3AC8" w14:paraId="5C2189C9" w14:textId="1CB2E888" w:rsidTr="000C6B39">
        <w:trPr>
          <w:trHeight w:val="1003"/>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D0F740"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rPr>
              <w:lastRenderedPageBreak/>
              <w:t>26</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AA4B8E" w14:textId="77777777" w:rsidR="005D05D0" w:rsidRPr="003E3AC8"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Phối hợp với gia đình, địa phương kí cam kết không để xảy ra tình trạng người học vi phạm pháp luật về trật tự an toàn giao thông ở trong và ngoài nhà trường.</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1EF9EE12" w14:textId="77777777" w:rsidR="005D05D0" w:rsidRDefault="005D05D0" w:rsidP="00347D04">
            <w:pPr>
              <w:spacing w:line="276" w:lineRule="auto"/>
              <w:jc w:val="center"/>
              <w:rPr>
                <w:rFonts w:ascii="Times New Roman" w:hAnsi="Times New Roman"/>
                <w:b/>
                <w:bCs/>
                <w:color w:val="333333"/>
                <w:sz w:val="24"/>
                <w:szCs w:val="24"/>
              </w:rPr>
            </w:pPr>
          </w:p>
          <w:p w14:paraId="0ACDC631" w14:textId="752EE694" w:rsidR="005D05D0" w:rsidRPr="003E3AC8" w:rsidRDefault="005D05D0"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168F7B4E" w14:textId="77777777" w:rsidR="005D05D0" w:rsidRPr="003E3AC8" w:rsidRDefault="005D05D0"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197A2745" w14:textId="77777777" w:rsidR="005D05D0" w:rsidRPr="003E3AC8" w:rsidRDefault="005D05D0" w:rsidP="00347D04">
            <w:pPr>
              <w:spacing w:line="276" w:lineRule="auto"/>
              <w:jc w:val="both"/>
              <w:rPr>
                <w:rFonts w:ascii="Times New Roman" w:hAnsi="Times New Roman"/>
                <w:color w:val="333333"/>
                <w:sz w:val="24"/>
                <w:szCs w:val="24"/>
              </w:rPr>
            </w:pPr>
          </w:p>
        </w:tc>
      </w:tr>
      <w:tr w:rsidR="005D05D0" w:rsidRPr="003E3AC8" w14:paraId="56D39F8C" w14:textId="7E4143ED" w:rsidTr="000C6B39">
        <w:trPr>
          <w:trHeight w:val="974"/>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AFBFF6"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rPr>
              <w:t>27</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63EEF9" w14:textId="77777777" w:rsidR="005D05D0" w:rsidRPr="003E3AC8"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Có biện pháp và chủ động phối hợp với cơ quan chức năng tại địa phương trong công tác bảo đảm trật tự, an toàn giao thông tại khu vực cổng trường, trên xe đưa đón học sinh.</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4C2BB8FA" w14:textId="77777777" w:rsidR="005D05D0" w:rsidRDefault="005D05D0" w:rsidP="00347D04">
            <w:pPr>
              <w:spacing w:line="276" w:lineRule="auto"/>
              <w:jc w:val="center"/>
              <w:rPr>
                <w:rFonts w:ascii="Times New Roman" w:hAnsi="Times New Roman"/>
                <w:b/>
                <w:bCs/>
                <w:color w:val="333333"/>
                <w:sz w:val="24"/>
                <w:szCs w:val="24"/>
              </w:rPr>
            </w:pPr>
          </w:p>
          <w:p w14:paraId="0C471B62" w14:textId="7B5377E6" w:rsidR="005D05D0" w:rsidRPr="003E3AC8" w:rsidRDefault="005D05D0" w:rsidP="00347D04">
            <w:pPr>
              <w:spacing w:line="276" w:lineRule="auto"/>
              <w:jc w:val="center"/>
              <w:rPr>
                <w:rFonts w:ascii="Times New Roman" w:hAnsi="Times New Roman"/>
                <w:color w:val="333333"/>
                <w:sz w:val="24"/>
                <w:szCs w:val="24"/>
              </w:rPr>
            </w:pPr>
            <w:r>
              <w:rPr>
                <w:rFonts w:ascii="Times New Roman" w:hAnsi="Times New Roman"/>
                <w:b/>
                <w:bCs/>
                <w:color w:val="333333"/>
                <w:sz w:val="24"/>
                <w:szCs w:val="24"/>
              </w:rPr>
              <w:t xml:space="preserve"> </w:t>
            </w: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28D7CE57" w14:textId="77777777" w:rsidR="005D05D0" w:rsidRPr="003E3AC8" w:rsidRDefault="005D05D0"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7A13A12A" w14:textId="77777777" w:rsidR="005D05D0" w:rsidRPr="003E3AC8" w:rsidRDefault="005D05D0" w:rsidP="00347D04">
            <w:pPr>
              <w:spacing w:line="276" w:lineRule="auto"/>
              <w:jc w:val="both"/>
              <w:rPr>
                <w:rFonts w:ascii="Times New Roman" w:hAnsi="Times New Roman"/>
                <w:color w:val="333333"/>
                <w:sz w:val="24"/>
                <w:szCs w:val="24"/>
              </w:rPr>
            </w:pPr>
          </w:p>
        </w:tc>
      </w:tr>
      <w:tr w:rsidR="005D05D0" w:rsidRPr="003E3AC8" w14:paraId="6B339B0E" w14:textId="5E1AC5FC" w:rsidTr="000C6B39">
        <w:trPr>
          <w:trHeight w:val="69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9C9694"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rPr>
              <w:t>28</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4961A5" w14:textId="77777777" w:rsidR="005D05D0" w:rsidRPr="003E3AC8"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Thực hiện đầy đủ, nghiêm túc các quy định về phòng cháy, chữa cháy đối với cơ quan, trường học, ký túc xá.</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1AD563B4" w14:textId="77777777" w:rsidR="005D05D0" w:rsidRDefault="005D05D0" w:rsidP="00347D04">
            <w:pPr>
              <w:spacing w:line="276" w:lineRule="auto"/>
              <w:jc w:val="center"/>
              <w:rPr>
                <w:rFonts w:ascii="Times New Roman" w:hAnsi="Times New Roman"/>
                <w:b/>
                <w:bCs/>
                <w:color w:val="333333"/>
                <w:sz w:val="24"/>
                <w:szCs w:val="24"/>
              </w:rPr>
            </w:pPr>
          </w:p>
          <w:p w14:paraId="4E39D6B3" w14:textId="075EAB10" w:rsidR="005D05D0" w:rsidRPr="003E3AC8" w:rsidRDefault="005D05D0"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442A4CF5" w14:textId="77777777" w:rsidR="005D05D0" w:rsidRPr="003E3AC8" w:rsidRDefault="005D05D0"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25D728E0" w14:textId="77777777" w:rsidR="005D05D0" w:rsidRPr="003E3AC8" w:rsidRDefault="005D05D0" w:rsidP="00347D04">
            <w:pPr>
              <w:spacing w:line="276" w:lineRule="auto"/>
              <w:jc w:val="both"/>
              <w:rPr>
                <w:rFonts w:ascii="Times New Roman" w:hAnsi="Times New Roman"/>
                <w:color w:val="333333"/>
                <w:sz w:val="24"/>
                <w:szCs w:val="24"/>
              </w:rPr>
            </w:pPr>
          </w:p>
        </w:tc>
      </w:tr>
      <w:tr w:rsidR="005D05D0" w:rsidRPr="003E3AC8" w14:paraId="216ACDFF" w14:textId="4A47D2FF" w:rsidTr="000C6B39">
        <w:trPr>
          <w:trHeight w:val="70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D0570E"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u w:val="single"/>
              </w:rPr>
              <w:t>29</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A88E61" w14:textId="77777777" w:rsidR="005D05D0" w:rsidRPr="003E3AC8"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Có tài liệu và tổ chức truyền thông, giáo dục về phòng cháy, chữa cháy phù hợp với thực tiễn tại địa phương và nhà trường.</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55D540E7" w14:textId="77777777" w:rsidR="005D05D0" w:rsidRDefault="005D05D0" w:rsidP="00347D04">
            <w:pPr>
              <w:spacing w:line="276" w:lineRule="auto"/>
              <w:jc w:val="center"/>
              <w:rPr>
                <w:rFonts w:ascii="Times New Roman" w:hAnsi="Times New Roman"/>
                <w:b/>
                <w:bCs/>
                <w:color w:val="333333"/>
                <w:sz w:val="24"/>
                <w:szCs w:val="24"/>
              </w:rPr>
            </w:pPr>
          </w:p>
          <w:p w14:paraId="22AADDB0" w14:textId="7127D1AE" w:rsidR="005D05D0" w:rsidRPr="003E3AC8" w:rsidRDefault="005D05D0"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40764E43" w14:textId="77777777" w:rsidR="005D05D0" w:rsidRPr="003E3AC8" w:rsidRDefault="005D05D0"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15A54113" w14:textId="77777777" w:rsidR="005D05D0" w:rsidRPr="003E3AC8" w:rsidRDefault="005D05D0" w:rsidP="00347D04">
            <w:pPr>
              <w:spacing w:line="276" w:lineRule="auto"/>
              <w:jc w:val="both"/>
              <w:rPr>
                <w:rFonts w:ascii="Times New Roman" w:hAnsi="Times New Roman"/>
                <w:color w:val="333333"/>
                <w:sz w:val="24"/>
                <w:szCs w:val="24"/>
              </w:rPr>
            </w:pPr>
          </w:p>
        </w:tc>
      </w:tr>
      <w:tr w:rsidR="005D05D0" w:rsidRPr="003E3AC8" w14:paraId="62EF9466" w14:textId="7FBE3C7B" w:rsidTr="000C6B39">
        <w:trPr>
          <w:trHeight w:val="1249"/>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6D704D"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rPr>
              <w:t>30</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7A0A73" w14:textId="77777777" w:rsidR="005D05D0" w:rsidRPr="003E3AC8"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Có tổ chức truyền thông, giáo dục cho người học và xây dựng phương án ứng phó, thực hành diễn tập đối với các tình huống cháy nổ, thiên tai, thời tiết khắc nghiệt và các loại hình thương tích thường xảy ra tại địa phương, nhà trường.</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158DC88D" w14:textId="77777777" w:rsidR="005D05D0" w:rsidRDefault="005D05D0" w:rsidP="00347D04">
            <w:pPr>
              <w:spacing w:line="276" w:lineRule="auto"/>
              <w:jc w:val="center"/>
              <w:rPr>
                <w:rFonts w:ascii="Times New Roman" w:hAnsi="Times New Roman"/>
                <w:b/>
                <w:bCs/>
                <w:color w:val="333333"/>
                <w:sz w:val="24"/>
                <w:szCs w:val="24"/>
              </w:rPr>
            </w:pPr>
          </w:p>
          <w:p w14:paraId="0953B370" w14:textId="0BEA301A" w:rsidR="005D05D0" w:rsidRPr="003E3AC8" w:rsidRDefault="000C6B39" w:rsidP="00347D04">
            <w:pPr>
              <w:spacing w:line="276" w:lineRule="auto"/>
              <w:jc w:val="center"/>
              <w:rPr>
                <w:rFonts w:ascii="Times New Roman" w:hAnsi="Times New Roman"/>
                <w:color w:val="333333"/>
                <w:sz w:val="24"/>
                <w:szCs w:val="24"/>
              </w:rPr>
            </w:pPr>
            <w:r>
              <w:rPr>
                <w:rFonts w:ascii="Times New Roman" w:hAnsi="Times New Roman"/>
                <w:b/>
                <w:bCs/>
                <w:color w:val="333333"/>
                <w:sz w:val="24"/>
                <w:szCs w:val="24"/>
              </w:rPr>
              <w:t>Đạt</w:t>
            </w:r>
            <w:r w:rsidR="005D05D0">
              <w:rPr>
                <w:rFonts w:ascii="Times New Roman" w:hAnsi="Times New Roman"/>
                <w:b/>
                <w:bCs/>
                <w:color w:val="333333"/>
                <w:sz w:val="24"/>
                <w:szCs w:val="24"/>
              </w:rPr>
              <w:t xml:space="preserve"> </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40233EEF" w14:textId="41D1C016" w:rsidR="005D05D0" w:rsidRPr="003E3AC8" w:rsidRDefault="005D05D0" w:rsidP="00347D04">
            <w:pPr>
              <w:spacing w:line="276" w:lineRule="auto"/>
              <w:jc w:val="center"/>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2332213B" w14:textId="358B7344" w:rsidR="005D05D0" w:rsidRPr="003E3AC8" w:rsidRDefault="005D05D0" w:rsidP="00347D04">
            <w:pPr>
              <w:spacing w:line="276" w:lineRule="auto"/>
              <w:jc w:val="both"/>
              <w:rPr>
                <w:rFonts w:ascii="Times New Roman" w:hAnsi="Times New Roman"/>
                <w:color w:val="333333"/>
                <w:sz w:val="24"/>
                <w:szCs w:val="24"/>
              </w:rPr>
            </w:pPr>
          </w:p>
        </w:tc>
      </w:tr>
      <w:tr w:rsidR="005D05D0" w:rsidRPr="003E3AC8" w14:paraId="3D6E0263" w14:textId="55319612" w:rsidTr="000C6B39">
        <w:trPr>
          <w:trHeight w:val="1004"/>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1CF6DB"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u w:val="single"/>
              </w:rPr>
              <w:t>31</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36F552" w14:textId="77777777" w:rsidR="005D05D0" w:rsidRPr="003E3AC8"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Không để xảy ra các vụ việc tai nạn thương tích (đuối nước, tai nạn giao thông, cháy nổ, điện giật, rơi, ngã, va đập, cây đổ, tường đổ...) gây hậu quả nghiêm trọng trong phạm vi nhà trường.</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54F1261E" w14:textId="77777777" w:rsidR="005D05D0" w:rsidRDefault="005D05D0" w:rsidP="00347D04">
            <w:pPr>
              <w:spacing w:line="276" w:lineRule="auto"/>
              <w:jc w:val="center"/>
              <w:rPr>
                <w:rFonts w:ascii="Times New Roman" w:hAnsi="Times New Roman"/>
                <w:b/>
                <w:bCs/>
                <w:color w:val="333333"/>
                <w:sz w:val="24"/>
                <w:szCs w:val="24"/>
              </w:rPr>
            </w:pPr>
          </w:p>
          <w:p w14:paraId="7F073FD3" w14:textId="0CA5EFE7" w:rsidR="005D05D0" w:rsidRPr="003E3AC8" w:rsidRDefault="005D05D0"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6A570EDF" w14:textId="77777777" w:rsidR="005D05D0" w:rsidRPr="003E3AC8" w:rsidRDefault="005D05D0"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28E27527" w14:textId="77777777" w:rsidR="005D05D0" w:rsidRPr="003E3AC8" w:rsidRDefault="005D05D0" w:rsidP="00347D04">
            <w:pPr>
              <w:spacing w:line="276" w:lineRule="auto"/>
              <w:jc w:val="both"/>
              <w:rPr>
                <w:rFonts w:ascii="Times New Roman" w:hAnsi="Times New Roman"/>
                <w:color w:val="333333"/>
                <w:sz w:val="24"/>
                <w:szCs w:val="24"/>
              </w:rPr>
            </w:pPr>
          </w:p>
        </w:tc>
      </w:tr>
      <w:tr w:rsidR="005D05D0" w:rsidRPr="003E3AC8" w14:paraId="6F698E14" w14:textId="12B5217A" w:rsidTr="000C6B39">
        <w:trPr>
          <w:trHeight w:val="55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5E6143"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b/>
                <w:bCs/>
                <w:color w:val="333333"/>
                <w:sz w:val="24"/>
                <w:szCs w:val="24"/>
              </w:rPr>
              <w:t>D</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C6243F" w14:textId="77777777" w:rsidR="005D05D0" w:rsidRPr="003E3AC8"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b/>
                <w:bCs/>
                <w:color w:val="333333"/>
                <w:sz w:val="24"/>
                <w:szCs w:val="24"/>
              </w:rPr>
              <w:t>Bảo vệ và chăm sóc sức khỏe người học</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30528895" w14:textId="77777777" w:rsidR="005D05D0" w:rsidRPr="003E3AC8" w:rsidRDefault="005D05D0" w:rsidP="00347D04">
            <w:pPr>
              <w:spacing w:line="276" w:lineRule="auto"/>
              <w:jc w:val="center"/>
              <w:rPr>
                <w:rFonts w:ascii="Times New Roman" w:hAnsi="Times New Roman"/>
                <w:b/>
                <w:bCs/>
                <w:color w:val="333333"/>
                <w:sz w:val="24"/>
                <w:szCs w:val="24"/>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49D203A9" w14:textId="77777777" w:rsidR="005D05D0" w:rsidRPr="003E3AC8" w:rsidRDefault="005D05D0" w:rsidP="00347D04">
            <w:pPr>
              <w:spacing w:line="276" w:lineRule="auto"/>
              <w:jc w:val="both"/>
              <w:rPr>
                <w:rFonts w:ascii="Times New Roman" w:hAnsi="Times New Roman"/>
                <w:b/>
                <w:bCs/>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18E34908" w14:textId="77777777" w:rsidR="005D05D0" w:rsidRPr="003E3AC8" w:rsidRDefault="005D05D0" w:rsidP="00347D04">
            <w:pPr>
              <w:spacing w:line="276" w:lineRule="auto"/>
              <w:jc w:val="both"/>
              <w:rPr>
                <w:rFonts w:ascii="Times New Roman" w:hAnsi="Times New Roman"/>
                <w:b/>
                <w:bCs/>
                <w:color w:val="333333"/>
                <w:sz w:val="24"/>
                <w:szCs w:val="24"/>
              </w:rPr>
            </w:pPr>
          </w:p>
        </w:tc>
      </w:tr>
      <w:tr w:rsidR="005D05D0" w:rsidRPr="003E3AC8" w14:paraId="333AAF25" w14:textId="62757B31" w:rsidTr="000C6B39">
        <w:trPr>
          <w:trHeight w:val="403"/>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7C8595"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b/>
                <w:bCs/>
                <w:i/>
                <w:iCs/>
                <w:color w:val="333333"/>
                <w:sz w:val="24"/>
                <w:szCs w:val="24"/>
              </w:rPr>
              <w:t>I</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1D89C2" w14:textId="77777777" w:rsidR="005D05D0" w:rsidRPr="003E3AC8"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b/>
                <w:bCs/>
                <w:i/>
                <w:iCs/>
                <w:color w:val="333333"/>
                <w:sz w:val="24"/>
                <w:szCs w:val="24"/>
              </w:rPr>
              <w:t>Y tế trường học</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071E39CB" w14:textId="77777777" w:rsidR="005D05D0" w:rsidRPr="003E3AC8" w:rsidRDefault="005D05D0" w:rsidP="00347D04">
            <w:pPr>
              <w:spacing w:line="276" w:lineRule="auto"/>
              <w:jc w:val="center"/>
              <w:rPr>
                <w:rFonts w:ascii="Times New Roman" w:hAnsi="Times New Roman"/>
                <w:b/>
                <w:bCs/>
                <w:i/>
                <w:iCs/>
                <w:color w:val="333333"/>
                <w:sz w:val="24"/>
                <w:szCs w:val="24"/>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5003E4FC" w14:textId="77777777" w:rsidR="005D05D0" w:rsidRPr="003E3AC8" w:rsidRDefault="005D05D0" w:rsidP="00347D04">
            <w:pPr>
              <w:spacing w:line="276" w:lineRule="auto"/>
              <w:jc w:val="both"/>
              <w:rPr>
                <w:rFonts w:ascii="Times New Roman" w:hAnsi="Times New Roman"/>
                <w:b/>
                <w:bCs/>
                <w:i/>
                <w:iCs/>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40747DC0" w14:textId="77777777" w:rsidR="005D05D0" w:rsidRPr="003E3AC8" w:rsidRDefault="005D05D0" w:rsidP="00347D04">
            <w:pPr>
              <w:spacing w:line="276" w:lineRule="auto"/>
              <w:jc w:val="both"/>
              <w:rPr>
                <w:rFonts w:ascii="Times New Roman" w:hAnsi="Times New Roman"/>
                <w:b/>
                <w:bCs/>
                <w:i/>
                <w:iCs/>
                <w:color w:val="333333"/>
                <w:sz w:val="24"/>
                <w:szCs w:val="24"/>
              </w:rPr>
            </w:pPr>
          </w:p>
        </w:tc>
      </w:tr>
      <w:tr w:rsidR="005D05D0" w:rsidRPr="003E3AC8" w14:paraId="42F7E44D" w14:textId="5008FF4C" w:rsidTr="00D56C8D">
        <w:trPr>
          <w:trHeight w:val="687"/>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5DE5D8"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u w:val="single"/>
              </w:rPr>
              <w:t>32</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4793A4" w14:textId="77777777" w:rsidR="005D05D0" w:rsidRPr="003E3AC8"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Có phòng y tế bố trí ở vị trí thuận tiện cho công tác sơ/cấp cứu ban đầu theo quy định.</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51231E1B" w14:textId="6A6C0E3C" w:rsidR="005D05D0" w:rsidRPr="003E3AC8" w:rsidRDefault="005D05D0"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0436EA91" w14:textId="77777777" w:rsidR="005D05D0" w:rsidRPr="003E3AC8" w:rsidRDefault="005D05D0"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49D17BFD" w14:textId="77777777" w:rsidR="005D05D0" w:rsidRPr="003E3AC8" w:rsidRDefault="005D05D0" w:rsidP="00347D04">
            <w:pPr>
              <w:spacing w:line="276" w:lineRule="auto"/>
              <w:jc w:val="both"/>
              <w:rPr>
                <w:rFonts w:ascii="Times New Roman" w:hAnsi="Times New Roman"/>
                <w:color w:val="333333"/>
                <w:sz w:val="24"/>
                <w:szCs w:val="24"/>
              </w:rPr>
            </w:pPr>
          </w:p>
        </w:tc>
      </w:tr>
      <w:tr w:rsidR="005D05D0" w:rsidRPr="003E3AC8" w14:paraId="165B64AE" w14:textId="048E8569" w:rsidTr="00D56C8D">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FE4320"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rPr>
              <w:t>33</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6204B5" w14:textId="77777777" w:rsidR="005D05D0" w:rsidRPr="003E3AC8"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Có đủ danh mục thuốc, thiết bị y tế thiết yếu theo quy định; có dụng cụ sơ cấp cứu và vật phẩm, trang thiết bị phòng chống dịch bệnh.</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78FEEE72" w14:textId="4E6B01A4" w:rsidR="005D05D0" w:rsidRPr="003E3AC8" w:rsidRDefault="005D05D0"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6AA0C138" w14:textId="77777777" w:rsidR="005D05D0" w:rsidRPr="003E3AC8" w:rsidRDefault="005D05D0"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34216466" w14:textId="77777777" w:rsidR="005D05D0" w:rsidRPr="003E3AC8" w:rsidRDefault="005D05D0" w:rsidP="00347D04">
            <w:pPr>
              <w:spacing w:line="276" w:lineRule="auto"/>
              <w:jc w:val="both"/>
              <w:rPr>
                <w:rFonts w:ascii="Times New Roman" w:hAnsi="Times New Roman"/>
                <w:color w:val="333333"/>
                <w:sz w:val="24"/>
                <w:szCs w:val="24"/>
              </w:rPr>
            </w:pPr>
          </w:p>
        </w:tc>
      </w:tr>
      <w:tr w:rsidR="005D05D0" w:rsidRPr="003E3AC8" w14:paraId="1F63D771" w14:textId="00157BD8" w:rsidTr="000C6B39">
        <w:trPr>
          <w:trHeight w:val="1003"/>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322148"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u w:val="single"/>
              </w:rPr>
              <w:lastRenderedPageBreak/>
              <w:t>34</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33983A" w14:textId="77777777" w:rsidR="005D05D0" w:rsidRPr="003E3AC8"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Có kiểm tra sức khỏe, hệ thống sổ sách ghi chép, theo dõi tình trạng sức khỏe, bệnh, tật học đường đối với người học và cập nhật thông tin hiện trạng sức khỏe của học sinh trên hệ thống cơ sở dữ liệu ngành Giáo dục.</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7DE4533E" w14:textId="77777777" w:rsidR="005D05D0" w:rsidRDefault="005D05D0" w:rsidP="00347D04">
            <w:pPr>
              <w:spacing w:line="276" w:lineRule="auto"/>
              <w:jc w:val="center"/>
              <w:rPr>
                <w:rFonts w:ascii="Times New Roman" w:hAnsi="Times New Roman"/>
                <w:b/>
                <w:bCs/>
                <w:color w:val="333333"/>
                <w:sz w:val="24"/>
                <w:szCs w:val="24"/>
              </w:rPr>
            </w:pPr>
          </w:p>
          <w:p w14:paraId="30128BFB" w14:textId="6DAC1667" w:rsidR="005D05D0" w:rsidRPr="003E3AC8" w:rsidRDefault="005D05D0"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533CB854" w14:textId="77777777" w:rsidR="005D05D0" w:rsidRPr="003E3AC8" w:rsidRDefault="005D05D0"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5B784475" w14:textId="77777777" w:rsidR="005D05D0" w:rsidRPr="003E3AC8" w:rsidRDefault="005D05D0" w:rsidP="00347D04">
            <w:pPr>
              <w:spacing w:line="276" w:lineRule="auto"/>
              <w:jc w:val="both"/>
              <w:rPr>
                <w:rFonts w:ascii="Times New Roman" w:hAnsi="Times New Roman"/>
                <w:color w:val="333333"/>
                <w:sz w:val="24"/>
                <w:szCs w:val="24"/>
              </w:rPr>
            </w:pPr>
          </w:p>
        </w:tc>
      </w:tr>
      <w:tr w:rsidR="005D05D0" w:rsidRPr="003E3AC8" w14:paraId="7D1EE9B5" w14:textId="2FE73118" w:rsidTr="000C6B39">
        <w:trPr>
          <w:trHeight w:val="69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4CD2E1"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u w:val="single"/>
              </w:rPr>
              <w:t>35</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42F0DC" w14:textId="77777777" w:rsidR="005D05D0" w:rsidRPr="003E3AC8"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Có nhân viên y tế chuyên trách hoặc người kiêm nhiệm, được tập huấn chuyên môn, nghiệp vụ theo quy định.</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1EF02DB5" w14:textId="5847E9A9" w:rsidR="005D05D0" w:rsidRPr="003E3AC8" w:rsidRDefault="005D05D0"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53533178" w14:textId="77777777" w:rsidR="005D05D0" w:rsidRPr="003E3AC8" w:rsidRDefault="005D05D0"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399DBAEF" w14:textId="77777777" w:rsidR="005D05D0" w:rsidRPr="003E3AC8" w:rsidRDefault="005D05D0" w:rsidP="00347D04">
            <w:pPr>
              <w:spacing w:line="276" w:lineRule="auto"/>
              <w:jc w:val="both"/>
              <w:rPr>
                <w:rFonts w:ascii="Times New Roman" w:hAnsi="Times New Roman"/>
                <w:color w:val="333333"/>
                <w:sz w:val="24"/>
                <w:szCs w:val="24"/>
              </w:rPr>
            </w:pPr>
          </w:p>
        </w:tc>
      </w:tr>
      <w:tr w:rsidR="005D05D0" w:rsidRPr="003E3AC8" w14:paraId="7633EB30" w14:textId="731943B4" w:rsidTr="000C6B39">
        <w:trPr>
          <w:trHeight w:val="984"/>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F8B107"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rPr>
              <w:t>36</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AC1F27" w14:textId="77777777" w:rsidR="005D05D0" w:rsidRPr="003E3AC8"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Có kế hoạch phối hợp với y tế cơ sở trong công tác y tế trường học và tài liệu, tổ chức truyền thông, giáo dục về bảo vệ, chăm sóc sức khỏe người học. Không để dịch, bệnh lây lan trên diện rộng trong phạm vi nhà trường.</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674F70ED" w14:textId="77777777" w:rsidR="005D05D0" w:rsidRDefault="005D05D0" w:rsidP="00347D04">
            <w:pPr>
              <w:spacing w:line="276" w:lineRule="auto"/>
              <w:jc w:val="center"/>
              <w:rPr>
                <w:rFonts w:ascii="Times New Roman" w:hAnsi="Times New Roman"/>
                <w:b/>
                <w:bCs/>
                <w:color w:val="333333"/>
                <w:sz w:val="24"/>
                <w:szCs w:val="24"/>
              </w:rPr>
            </w:pPr>
          </w:p>
          <w:p w14:paraId="11F0767F" w14:textId="62DD854B" w:rsidR="005D05D0" w:rsidRPr="003E3AC8" w:rsidRDefault="005D05D0"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2B474B46" w14:textId="77777777" w:rsidR="005D05D0" w:rsidRPr="003E3AC8" w:rsidRDefault="005D05D0"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691F9212" w14:textId="77777777" w:rsidR="005D05D0" w:rsidRPr="003E3AC8" w:rsidRDefault="005D05D0" w:rsidP="00347D04">
            <w:pPr>
              <w:spacing w:line="276" w:lineRule="auto"/>
              <w:jc w:val="both"/>
              <w:rPr>
                <w:rFonts w:ascii="Times New Roman" w:hAnsi="Times New Roman"/>
                <w:color w:val="333333"/>
                <w:sz w:val="24"/>
                <w:szCs w:val="24"/>
              </w:rPr>
            </w:pPr>
          </w:p>
        </w:tc>
      </w:tr>
      <w:tr w:rsidR="005D05D0" w:rsidRPr="003E3AC8" w14:paraId="153669F3" w14:textId="7B33ADFA" w:rsidTr="000C6B39">
        <w:trPr>
          <w:trHeight w:val="687"/>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D29057"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b/>
                <w:bCs/>
                <w:i/>
                <w:iCs/>
                <w:color w:val="333333"/>
                <w:sz w:val="24"/>
                <w:szCs w:val="24"/>
              </w:rPr>
              <w:t>II</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F835D7" w14:textId="77777777" w:rsidR="005D05D0" w:rsidRPr="003E3AC8"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b/>
                <w:bCs/>
                <w:i/>
                <w:iCs/>
                <w:color w:val="333333"/>
                <w:sz w:val="24"/>
                <w:szCs w:val="24"/>
              </w:rPr>
              <w:t>An toàn thực phẩm, phòng chống tác hại của thuốc lá, rượu, bia</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517D7789" w14:textId="77777777" w:rsidR="005D05D0" w:rsidRPr="003E3AC8" w:rsidRDefault="005D05D0" w:rsidP="00347D04">
            <w:pPr>
              <w:spacing w:line="276" w:lineRule="auto"/>
              <w:jc w:val="center"/>
              <w:rPr>
                <w:rFonts w:ascii="Times New Roman" w:hAnsi="Times New Roman"/>
                <w:b/>
                <w:bCs/>
                <w:i/>
                <w:iCs/>
                <w:color w:val="333333"/>
                <w:sz w:val="24"/>
                <w:szCs w:val="24"/>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08A6502D" w14:textId="77777777" w:rsidR="005D05D0" w:rsidRPr="003E3AC8" w:rsidRDefault="005D05D0" w:rsidP="00347D04">
            <w:pPr>
              <w:spacing w:line="276" w:lineRule="auto"/>
              <w:jc w:val="both"/>
              <w:rPr>
                <w:rFonts w:ascii="Times New Roman" w:hAnsi="Times New Roman"/>
                <w:b/>
                <w:bCs/>
                <w:i/>
                <w:iCs/>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6F5E87AA" w14:textId="77777777" w:rsidR="005D05D0" w:rsidRPr="003E3AC8" w:rsidRDefault="005D05D0" w:rsidP="00347D04">
            <w:pPr>
              <w:spacing w:line="276" w:lineRule="auto"/>
              <w:jc w:val="both"/>
              <w:rPr>
                <w:rFonts w:ascii="Times New Roman" w:hAnsi="Times New Roman"/>
                <w:b/>
                <w:bCs/>
                <w:i/>
                <w:iCs/>
                <w:color w:val="333333"/>
                <w:sz w:val="24"/>
                <w:szCs w:val="24"/>
              </w:rPr>
            </w:pPr>
          </w:p>
        </w:tc>
      </w:tr>
      <w:tr w:rsidR="005D05D0" w:rsidRPr="003E3AC8" w14:paraId="5B041893" w14:textId="1887833D" w:rsidTr="000C6B39">
        <w:trPr>
          <w:trHeight w:val="1264"/>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8B57E2"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u w:val="single"/>
              </w:rPr>
              <w:t>37</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B75350" w14:textId="77777777" w:rsidR="005D05D0" w:rsidRPr="003E3AC8"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Thực hiện đầy đủ, nghiêm túc quy định về an toàn thực phẩm, không để xảy ra ngộ độc thực phẩm khi tổ chức bữa ăn, dịch vụ căng tin trong nhà trường hoặc trong các hoạt động giáo dục ngoài nhà trường do nhà trường tổ chức.</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74AF9A17" w14:textId="77777777" w:rsidR="005D05D0" w:rsidRDefault="005D05D0" w:rsidP="00347D04">
            <w:pPr>
              <w:spacing w:line="276" w:lineRule="auto"/>
              <w:jc w:val="center"/>
              <w:rPr>
                <w:rFonts w:ascii="Times New Roman" w:hAnsi="Times New Roman"/>
                <w:b/>
                <w:bCs/>
                <w:color w:val="333333"/>
                <w:sz w:val="24"/>
                <w:szCs w:val="24"/>
              </w:rPr>
            </w:pPr>
          </w:p>
          <w:p w14:paraId="50E81441" w14:textId="16EF4826" w:rsidR="005D05D0" w:rsidRPr="003E3AC8" w:rsidRDefault="005D05D0"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21C28604" w14:textId="77777777" w:rsidR="005D05D0" w:rsidRPr="003E3AC8" w:rsidRDefault="005D05D0"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3E9C0C8A" w14:textId="77777777" w:rsidR="005D05D0" w:rsidRPr="003E3AC8" w:rsidRDefault="005D05D0" w:rsidP="00347D04">
            <w:pPr>
              <w:spacing w:line="276" w:lineRule="auto"/>
              <w:jc w:val="both"/>
              <w:rPr>
                <w:rFonts w:ascii="Times New Roman" w:hAnsi="Times New Roman"/>
                <w:color w:val="333333"/>
                <w:sz w:val="24"/>
                <w:szCs w:val="24"/>
              </w:rPr>
            </w:pPr>
          </w:p>
        </w:tc>
      </w:tr>
      <w:tr w:rsidR="005D05D0" w:rsidRPr="003E3AC8" w14:paraId="59689B30" w14:textId="0399CFBF" w:rsidTr="000C6B39">
        <w:trPr>
          <w:trHeight w:val="687"/>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2FAAA0"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rPr>
              <w:t>38</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B19332" w14:textId="77777777" w:rsidR="005D05D0" w:rsidRPr="003E3AC8"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 xml:space="preserve">Có </w:t>
            </w:r>
            <w:r w:rsidRPr="003E3AC8">
              <w:rPr>
                <w:rFonts w:ascii="Times New Roman" w:hAnsi="Times New Roman"/>
                <w:color w:val="333333"/>
                <w:spacing w:val="-6"/>
                <w:sz w:val="24"/>
                <w:szCs w:val="24"/>
              </w:rPr>
              <w:t>tài liệu và tổ chức truyền thông, giáo dục phòng chống tác hại của thuốc lá, các sản phẩm thuốc lá mới, rượu, bia và các chất gây nghiện khác.</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4A4FB08D" w14:textId="77777777" w:rsidR="005D05D0" w:rsidRDefault="005D05D0" w:rsidP="00347D04">
            <w:pPr>
              <w:spacing w:line="276" w:lineRule="auto"/>
              <w:jc w:val="center"/>
              <w:rPr>
                <w:rFonts w:ascii="Times New Roman" w:hAnsi="Times New Roman"/>
                <w:b/>
                <w:bCs/>
                <w:color w:val="333333"/>
                <w:sz w:val="24"/>
                <w:szCs w:val="24"/>
              </w:rPr>
            </w:pPr>
          </w:p>
          <w:p w14:paraId="19399A77" w14:textId="2DFB6692" w:rsidR="005D05D0" w:rsidRPr="003E3AC8" w:rsidRDefault="005D05D0"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3EC37C0C" w14:textId="77777777" w:rsidR="005D05D0" w:rsidRPr="003E3AC8" w:rsidRDefault="005D05D0"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6C7AB1E5" w14:textId="77777777" w:rsidR="005D05D0" w:rsidRPr="003E3AC8" w:rsidRDefault="005D05D0" w:rsidP="00347D04">
            <w:pPr>
              <w:spacing w:line="276" w:lineRule="auto"/>
              <w:jc w:val="both"/>
              <w:rPr>
                <w:rFonts w:ascii="Times New Roman" w:hAnsi="Times New Roman"/>
                <w:color w:val="333333"/>
                <w:sz w:val="24"/>
                <w:szCs w:val="24"/>
              </w:rPr>
            </w:pPr>
          </w:p>
        </w:tc>
      </w:tr>
      <w:tr w:rsidR="005D05D0" w:rsidRPr="003E3AC8" w14:paraId="3BC6FDB3" w14:textId="3A07A0B8" w:rsidTr="000C6B39">
        <w:trPr>
          <w:trHeight w:val="995"/>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1658DB"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u w:val="single"/>
              </w:rPr>
              <w:t>39</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5B89EB" w14:textId="77777777" w:rsidR="005D05D0" w:rsidRPr="003E3AC8" w:rsidRDefault="005D05D0" w:rsidP="00347D04">
            <w:pPr>
              <w:spacing w:line="276" w:lineRule="auto"/>
              <w:ind w:left="57" w:right="57"/>
              <w:jc w:val="both"/>
              <w:rPr>
                <w:rFonts w:ascii="Times New Roman" w:hAnsi="Times New Roman"/>
                <w:color w:val="333333"/>
                <w:spacing w:val="-8"/>
                <w:sz w:val="24"/>
                <w:szCs w:val="24"/>
              </w:rPr>
            </w:pPr>
            <w:r w:rsidRPr="003E3AC8">
              <w:rPr>
                <w:rFonts w:ascii="Times New Roman" w:hAnsi="Times New Roman"/>
                <w:color w:val="333333"/>
                <w:spacing w:val="-8"/>
                <w:sz w:val="24"/>
                <w:szCs w:val="24"/>
              </w:rPr>
              <w:t>Không bán và quảng cáo, tiếp thị thuốc lá, rượu, bia, thực phẩm có hại cho sức khỏe, đồ chơi mang tính bạo lực, không rõ nguồn gốc trong khuôn viên nhà trường.</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0EB6EE29" w14:textId="77777777" w:rsidR="005D05D0" w:rsidRDefault="005D05D0" w:rsidP="00347D04">
            <w:pPr>
              <w:spacing w:line="276" w:lineRule="auto"/>
              <w:jc w:val="center"/>
              <w:rPr>
                <w:rFonts w:ascii="Times New Roman" w:hAnsi="Times New Roman"/>
                <w:b/>
                <w:bCs/>
                <w:color w:val="333333"/>
                <w:sz w:val="24"/>
                <w:szCs w:val="24"/>
              </w:rPr>
            </w:pPr>
          </w:p>
          <w:p w14:paraId="3B18A3DF" w14:textId="27915D59" w:rsidR="005D05D0" w:rsidRPr="003E3AC8" w:rsidRDefault="005D05D0"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51AD7681" w14:textId="77777777" w:rsidR="005D05D0" w:rsidRPr="003E3AC8" w:rsidRDefault="005D05D0"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06A80D88" w14:textId="77777777" w:rsidR="005D05D0" w:rsidRPr="003E3AC8" w:rsidRDefault="005D05D0" w:rsidP="00347D04">
            <w:pPr>
              <w:spacing w:line="276" w:lineRule="auto"/>
              <w:jc w:val="both"/>
              <w:rPr>
                <w:rFonts w:ascii="Times New Roman" w:hAnsi="Times New Roman"/>
                <w:color w:val="333333"/>
                <w:sz w:val="24"/>
                <w:szCs w:val="24"/>
              </w:rPr>
            </w:pPr>
          </w:p>
        </w:tc>
      </w:tr>
      <w:tr w:rsidR="005D05D0" w:rsidRPr="003E3AC8" w14:paraId="1591894C" w14:textId="781BC5A3" w:rsidTr="000C6B39">
        <w:trPr>
          <w:trHeight w:val="683"/>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FF8348"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b/>
                <w:bCs/>
                <w:color w:val="333333"/>
                <w:sz w:val="24"/>
                <w:szCs w:val="24"/>
              </w:rPr>
              <w:t>Đ</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5C5764" w14:textId="77777777" w:rsidR="005D05D0" w:rsidRPr="00CC3818" w:rsidRDefault="005D05D0" w:rsidP="00347D04">
            <w:pPr>
              <w:spacing w:line="276" w:lineRule="auto"/>
              <w:ind w:left="57" w:right="57"/>
              <w:jc w:val="both"/>
              <w:rPr>
                <w:rFonts w:ascii="Times New Roman" w:hAnsi="Times New Roman"/>
                <w:color w:val="333333"/>
                <w:spacing w:val="-6"/>
                <w:sz w:val="24"/>
                <w:szCs w:val="24"/>
              </w:rPr>
            </w:pPr>
            <w:r w:rsidRPr="00CC3818">
              <w:rPr>
                <w:rFonts w:ascii="Times New Roman" w:hAnsi="Times New Roman"/>
                <w:b/>
                <w:bCs/>
                <w:color w:val="333333"/>
                <w:spacing w:val="-6"/>
                <w:sz w:val="24"/>
                <w:szCs w:val="24"/>
              </w:rPr>
              <w:t>Thực hiện quy tắc ứng xử, quy chế dân chủ trong nhà trường; giáo dục sức khỏe tâm thần và tư vấn tâm lý, công tác xã hội cho người học</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0B7B7A9D" w14:textId="77777777" w:rsidR="005D05D0" w:rsidRPr="003E3AC8" w:rsidRDefault="005D05D0" w:rsidP="00347D04">
            <w:pPr>
              <w:spacing w:line="276" w:lineRule="auto"/>
              <w:jc w:val="center"/>
              <w:rPr>
                <w:rFonts w:ascii="Times New Roman" w:hAnsi="Times New Roman"/>
                <w:b/>
                <w:bCs/>
                <w:color w:val="333333"/>
                <w:sz w:val="24"/>
                <w:szCs w:val="24"/>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5C79F6FF" w14:textId="77777777" w:rsidR="005D05D0" w:rsidRPr="003E3AC8" w:rsidRDefault="005D05D0" w:rsidP="00347D04">
            <w:pPr>
              <w:spacing w:line="276" w:lineRule="auto"/>
              <w:jc w:val="both"/>
              <w:rPr>
                <w:rFonts w:ascii="Times New Roman" w:hAnsi="Times New Roman"/>
                <w:b/>
                <w:bCs/>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4E058D58" w14:textId="77777777" w:rsidR="005D05D0" w:rsidRPr="003E3AC8" w:rsidRDefault="005D05D0" w:rsidP="00347D04">
            <w:pPr>
              <w:spacing w:line="276" w:lineRule="auto"/>
              <w:jc w:val="both"/>
              <w:rPr>
                <w:rFonts w:ascii="Times New Roman" w:hAnsi="Times New Roman"/>
                <w:b/>
                <w:bCs/>
                <w:color w:val="333333"/>
                <w:sz w:val="24"/>
                <w:szCs w:val="24"/>
              </w:rPr>
            </w:pPr>
          </w:p>
        </w:tc>
      </w:tr>
      <w:tr w:rsidR="005D05D0" w:rsidRPr="003E3AC8" w14:paraId="4122549F" w14:textId="460C5AB6" w:rsidTr="00ED5C1E">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4CE6BA"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rPr>
              <w:t>40</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3C374D" w14:textId="77777777" w:rsidR="005D05D0" w:rsidRPr="003E3AC8"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Ban hành và tổ chức thực hiện tốt Quy tắc ứng xử, Quy chế dân chủ trong trường học (có quy chế phù hợp với điều kiện thực tiễn của nhà trường; tổ chức triển khai nghiêm túc, hiệu quả, có kiểm tra, đánh giá tổng kết hằng năm).</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1CDC6BA8" w14:textId="77777777" w:rsidR="005D05D0" w:rsidRDefault="005D05D0" w:rsidP="00347D04">
            <w:pPr>
              <w:spacing w:line="276" w:lineRule="auto"/>
              <w:jc w:val="center"/>
              <w:rPr>
                <w:rFonts w:ascii="Times New Roman" w:hAnsi="Times New Roman"/>
                <w:b/>
                <w:bCs/>
                <w:color w:val="333333"/>
                <w:sz w:val="24"/>
                <w:szCs w:val="24"/>
              </w:rPr>
            </w:pPr>
          </w:p>
          <w:p w14:paraId="0C433FBF" w14:textId="6AD8DE7E" w:rsidR="005D05D0" w:rsidRPr="003E3AC8" w:rsidRDefault="005D05D0"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6300C79D" w14:textId="77777777" w:rsidR="005D05D0" w:rsidRPr="003E3AC8" w:rsidRDefault="005D05D0"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2FF6C786" w14:textId="77777777" w:rsidR="005D05D0" w:rsidRPr="003E3AC8" w:rsidRDefault="005D05D0" w:rsidP="00347D04">
            <w:pPr>
              <w:spacing w:line="276" w:lineRule="auto"/>
              <w:jc w:val="both"/>
              <w:rPr>
                <w:rFonts w:ascii="Times New Roman" w:hAnsi="Times New Roman"/>
                <w:color w:val="333333"/>
                <w:sz w:val="24"/>
                <w:szCs w:val="24"/>
              </w:rPr>
            </w:pPr>
          </w:p>
        </w:tc>
      </w:tr>
      <w:tr w:rsidR="005D05D0" w:rsidRPr="003E3AC8" w14:paraId="1AD0FA17" w14:textId="29513254" w:rsidTr="000C6B39">
        <w:trPr>
          <w:trHeight w:val="1003"/>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1534D2"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rPr>
              <w:lastRenderedPageBreak/>
              <w:t>41</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984D0F" w14:textId="77777777" w:rsidR="005D05D0" w:rsidRPr="003E3AC8"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Thiết lập kênh thông tin nắm bắt, theo dõi tình trạng sức khỏe tâm thần, tâm lý của người học. Có kế hoạch và tổ chức truyền thông về giáo dục sức khỏe tâm thần cho người học.</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0B5D30BB" w14:textId="77777777" w:rsidR="005D05D0" w:rsidRDefault="005D05D0" w:rsidP="00347D04">
            <w:pPr>
              <w:spacing w:line="276" w:lineRule="auto"/>
              <w:jc w:val="center"/>
              <w:rPr>
                <w:rFonts w:ascii="Times New Roman" w:hAnsi="Times New Roman"/>
                <w:b/>
                <w:bCs/>
                <w:color w:val="333333"/>
                <w:sz w:val="24"/>
                <w:szCs w:val="24"/>
              </w:rPr>
            </w:pPr>
          </w:p>
          <w:p w14:paraId="633BEA7D" w14:textId="50EF675D" w:rsidR="005D05D0" w:rsidRPr="003E3AC8" w:rsidRDefault="005D05D0"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2B048168" w14:textId="77777777" w:rsidR="005D05D0" w:rsidRPr="003E3AC8" w:rsidRDefault="005D05D0"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66E531CB" w14:textId="77777777" w:rsidR="005D05D0" w:rsidRPr="003E3AC8" w:rsidRDefault="005D05D0" w:rsidP="00347D04">
            <w:pPr>
              <w:spacing w:line="276" w:lineRule="auto"/>
              <w:jc w:val="both"/>
              <w:rPr>
                <w:rFonts w:ascii="Times New Roman" w:hAnsi="Times New Roman"/>
                <w:color w:val="333333"/>
                <w:sz w:val="24"/>
                <w:szCs w:val="24"/>
              </w:rPr>
            </w:pPr>
          </w:p>
        </w:tc>
      </w:tr>
      <w:tr w:rsidR="005D05D0" w:rsidRPr="003E3AC8" w14:paraId="1441358E" w14:textId="01B42FBD" w:rsidTr="000C6B39">
        <w:trPr>
          <w:trHeight w:val="69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16FC53"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rPr>
              <w:t>42</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DAF04B" w14:textId="77777777" w:rsidR="005D05D0" w:rsidRPr="003E3AC8"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Có không gian riêng để tư vấn tâm lý cho người học; có sổ theo dõi công tác tư vấn tâm lý, được ghi chép đầy đủ và bảo mật theo quy định.</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7A0127AB" w14:textId="77777777" w:rsidR="005D05D0" w:rsidRDefault="005D05D0" w:rsidP="00347D04">
            <w:pPr>
              <w:spacing w:line="276" w:lineRule="auto"/>
              <w:jc w:val="center"/>
              <w:rPr>
                <w:rFonts w:ascii="Times New Roman" w:hAnsi="Times New Roman"/>
                <w:b/>
                <w:bCs/>
                <w:color w:val="333333"/>
                <w:sz w:val="24"/>
                <w:szCs w:val="24"/>
              </w:rPr>
            </w:pPr>
          </w:p>
          <w:p w14:paraId="65069B0E" w14:textId="195BCEC6" w:rsidR="005D05D0" w:rsidRPr="003E3AC8" w:rsidRDefault="005D05D0"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789803DA" w14:textId="77777777" w:rsidR="005D05D0" w:rsidRPr="003E3AC8" w:rsidRDefault="005D05D0"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7AD8CA1D" w14:textId="77777777" w:rsidR="005D05D0" w:rsidRPr="003E3AC8" w:rsidRDefault="005D05D0" w:rsidP="00347D04">
            <w:pPr>
              <w:spacing w:line="276" w:lineRule="auto"/>
              <w:jc w:val="both"/>
              <w:rPr>
                <w:rFonts w:ascii="Times New Roman" w:hAnsi="Times New Roman"/>
                <w:color w:val="333333"/>
                <w:sz w:val="24"/>
                <w:szCs w:val="24"/>
              </w:rPr>
            </w:pPr>
          </w:p>
        </w:tc>
      </w:tr>
      <w:tr w:rsidR="005D05D0" w:rsidRPr="003E3AC8" w14:paraId="565D7F95" w14:textId="69CEBE7B" w:rsidTr="000C6B39">
        <w:trPr>
          <w:trHeight w:val="984"/>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B046EE"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rPr>
              <w:t>43</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9DD0BC" w14:textId="77777777" w:rsidR="005D05D0" w:rsidRPr="003E3AC8" w:rsidRDefault="005D05D0" w:rsidP="00347D04">
            <w:pPr>
              <w:spacing w:line="276" w:lineRule="auto"/>
              <w:ind w:left="57" w:right="57"/>
              <w:jc w:val="both"/>
              <w:rPr>
                <w:rFonts w:ascii="Times New Roman" w:hAnsi="Times New Roman"/>
                <w:color w:val="333333"/>
                <w:spacing w:val="-6"/>
                <w:sz w:val="24"/>
                <w:szCs w:val="24"/>
              </w:rPr>
            </w:pPr>
            <w:r w:rsidRPr="003E3AC8">
              <w:rPr>
                <w:rFonts w:ascii="Times New Roman" w:hAnsi="Times New Roman"/>
                <w:color w:val="333333"/>
                <w:spacing w:val="-6"/>
                <w:sz w:val="24"/>
                <w:szCs w:val="24"/>
              </w:rPr>
              <w:t>Thành lập tổ tư vấn tâm lý học đường; cán bộ, giáo viên làm công tác tư vấn tâm lý, công tác xã hội được định kỳ tập huấn nâng cao năng lực, cập nhật kiến thức mới về sức khỏe tâm thần, tâm lý của người học.</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72183AF3" w14:textId="77777777" w:rsidR="005D05D0" w:rsidRDefault="005D05D0" w:rsidP="00347D04">
            <w:pPr>
              <w:spacing w:line="276" w:lineRule="auto"/>
              <w:jc w:val="center"/>
              <w:rPr>
                <w:rFonts w:ascii="Times New Roman" w:hAnsi="Times New Roman"/>
                <w:b/>
                <w:bCs/>
                <w:color w:val="333333"/>
                <w:sz w:val="24"/>
                <w:szCs w:val="24"/>
              </w:rPr>
            </w:pPr>
          </w:p>
          <w:p w14:paraId="7F682FEC" w14:textId="269A5EE3" w:rsidR="005D05D0" w:rsidRPr="003E3AC8" w:rsidRDefault="005D05D0"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3B6E6FF1" w14:textId="77777777" w:rsidR="005D05D0" w:rsidRPr="003E3AC8" w:rsidRDefault="005D05D0"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16C942AD" w14:textId="77777777" w:rsidR="005D05D0" w:rsidRPr="003E3AC8" w:rsidRDefault="005D05D0" w:rsidP="00347D04">
            <w:pPr>
              <w:spacing w:line="276" w:lineRule="auto"/>
              <w:jc w:val="both"/>
              <w:rPr>
                <w:rFonts w:ascii="Times New Roman" w:hAnsi="Times New Roman"/>
                <w:color w:val="333333"/>
                <w:sz w:val="24"/>
                <w:szCs w:val="24"/>
              </w:rPr>
            </w:pPr>
          </w:p>
        </w:tc>
      </w:tr>
      <w:tr w:rsidR="005D05D0" w:rsidRPr="003E3AC8" w14:paraId="256B3541" w14:textId="420F9D52" w:rsidTr="000C6B39">
        <w:trPr>
          <w:trHeight w:val="413"/>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F45550"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b/>
                <w:bCs/>
                <w:color w:val="333333"/>
                <w:sz w:val="24"/>
                <w:szCs w:val="24"/>
              </w:rPr>
              <w:t>E</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79C444" w14:textId="77777777" w:rsidR="005D05D0" w:rsidRPr="003E3AC8"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b/>
                <w:bCs/>
                <w:color w:val="333333"/>
                <w:sz w:val="24"/>
                <w:szCs w:val="24"/>
              </w:rPr>
              <w:t>Công tác quản lý</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2BE891C4" w14:textId="77777777" w:rsidR="005D05D0" w:rsidRPr="003E3AC8" w:rsidRDefault="005D05D0" w:rsidP="00347D04">
            <w:pPr>
              <w:spacing w:line="276" w:lineRule="auto"/>
              <w:jc w:val="center"/>
              <w:rPr>
                <w:rFonts w:ascii="Times New Roman" w:hAnsi="Times New Roman"/>
                <w:b/>
                <w:bCs/>
                <w:color w:val="333333"/>
                <w:sz w:val="24"/>
                <w:szCs w:val="24"/>
              </w:rPr>
            </w:pP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6C132EA6" w14:textId="77777777" w:rsidR="005D05D0" w:rsidRPr="003E3AC8" w:rsidRDefault="005D05D0" w:rsidP="00347D04">
            <w:pPr>
              <w:spacing w:line="276" w:lineRule="auto"/>
              <w:jc w:val="both"/>
              <w:rPr>
                <w:rFonts w:ascii="Times New Roman" w:hAnsi="Times New Roman"/>
                <w:b/>
                <w:bCs/>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36F18AAB" w14:textId="77777777" w:rsidR="005D05D0" w:rsidRPr="003E3AC8" w:rsidRDefault="005D05D0" w:rsidP="00347D04">
            <w:pPr>
              <w:spacing w:line="276" w:lineRule="auto"/>
              <w:jc w:val="both"/>
              <w:rPr>
                <w:rFonts w:ascii="Times New Roman" w:hAnsi="Times New Roman"/>
                <w:b/>
                <w:bCs/>
                <w:color w:val="333333"/>
                <w:sz w:val="24"/>
                <w:szCs w:val="24"/>
              </w:rPr>
            </w:pPr>
          </w:p>
        </w:tc>
      </w:tr>
      <w:tr w:rsidR="005D05D0" w:rsidRPr="003E3AC8" w14:paraId="51BC332C" w14:textId="6B619F68" w:rsidTr="00ED5C1E">
        <w:trPr>
          <w:trHeight w:val="689"/>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E6BC35"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u w:val="single"/>
              </w:rPr>
              <w:t>44</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CEFC91" w14:textId="77777777" w:rsidR="005D05D0" w:rsidRPr="003E3AC8" w:rsidRDefault="005D05D0" w:rsidP="00347D04">
            <w:pPr>
              <w:spacing w:line="276" w:lineRule="auto"/>
              <w:ind w:left="57" w:right="57"/>
              <w:jc w:val="both"/>
              <w:rPr>
                <w:rFonts w:ascii="Times New Roman" w:hAnsi="Times New Roman"/>
                <w:color w:val="333333"/>
                <w:spacing w:val="-8"/>
                <w:sz w:val="24"/>
                <w:szCs w:val="24"/>
              </w:rPr>
            </w:pPr>
            <w:r w:rsidRPr="003E3AC8">
              <w:rPr>
                <w:rFonts w:ascii="Times New Roman" w:hAnsi="Times New Roman"/>
                <w:color w:val="333333"/>
                <w:spacing w:val="-8"/>
                <w:sz w:val="24"/>
                <w:szCs w:val="24"/>
              </w:rPr>
              <w:t>Có kế hoạch hoạt động theo từng năm và giai đoạn về xây dựng trường học an toàn, phòng, chống tai nạn thương tích; tổ chức đánh giá và báo cáo theo quy định.</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3CEFA33F" w14:textId="77777777" w:rsidR="005D05D0" w:rsidRDefault="005D05D0" w:rsidP="00347D04">
            <w:pPr>
              <w:spacing w:line="276" w:lineRule="auto"/>
              <w:jc w:val="center"/>
              <w:rPr>
                <w:rFonts w:ascii="Times New Roman" w:hAnsi="Times New Roman"/>
                <w:b/>
                <w:bCs/>
                <w:color w:val="333333"/>
                <w:sz w:val="24"/>
                <w:szCs w:val="24"/>
              </w:rPr>
            </w:pPr>
          </w:p>
          <w:p w14:paraId="18543340" w14:textId="505687DF" w:rsidR="005D05D0" w:rsidRPr="003E3AC8" w:rsidRDefault="005D05D0"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1B2D3818" w14:textId="77777777" w:rsidR="005D05D0" w:rsidRPr="003E3AC8" w:rsidRDefault="005D05D0"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30CDA5FE" w14:textId="77777777" w:rsidR="005D05D0" w:rsidRPr="003E3AC8" w:rsidRDefault="005D05D0" w:rsidP="00347D04">
            <w:pPr>
              <w:spacing w:line="276" w:lineRule="auto"/>
              <w:jc w:val="both"/>
              <w:rPr>
                <w:rFonts w:ascii="Times New Roman" w:hAnsi="Times New Roman"/>
                <w:color w:val="333333"/>
                <w:sz w:val="24"/>
                <w:szCs w:val="24"/>
              </w:rPr>
            </w:pPr>
          </w:p>
        </w:tc>
      </w:tr>
      <w:tr w:rsidR="005D05D0" w:rsidRPr="003E3AC8" w14:paraId="1A4700AB" w14:textId="5C65E0BB" w:rsidTr="00ED5C1E">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03F96C"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u w:val="single"/>
              </w:rPr>
              <w:t>45</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848749" w14:textId="77777777" w:rsidR="005D05D0" w:rsidRPr="003E3AC8" w:rsidRDefault="005D05D0" w:rsidP="00347D04">
            <w:pPr>
              <w:spacing w:line="276" w:lineRule="auto"/>
              <w:ind w:left="57" w:right="57"/>
              <w:jc w:val="both"/>
              <w:rPr>
                <w:rFonts w:ascii="Times New Roman" w:hAnsi="Times New Roman"/>
                <w:color w:val="333333"/>
                <w:spacing w:val="-6"/>
                <w:sz w:val="24"/>
                <w:szCs w:val="24"/>
              </w:rPr>
            </w:pPr>
            <w:r w:rsidRPr="003E3AC8">
              <w:rPr>
                <w:rFonts w:ascii="Times New Roman" w:hAnsi="Times New Roman"/>
                <w:color w:val="333333"/>
                <w:spacing w:val="-6"/>
                <w:sz w:val="24"/>
                <w:szCs w:val="24"/>
              </w:rPr>
              <w:t>Công khai số điện thoại, hộp thư góp ý, các hình thức tiếp nhận thông tin về bạo hành, bạo lực, xâm hại, mất an toàn cho người học tại các vị trí dễ quan sát, tiếp cận.</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22A743A4" w14:textId="77777777" w:rsidR="005D05D0" w:rsidRDefault="005D05D0" w:rsidP="00347D04">
            <w:pPr>
              <w:spacing w:line="276" w:lineRule="auto"/>
              <w:jc w:val="center"/>
              <w:rPr>
                <w:rFonts w:ascii="Times New Roman" w:hAnsi="Times New Roman"/>
                <w:b/>
                <w:bCs/>
                <w:color w:val="333333"/>
                <w:sz w:val="24"/>
                <w:szCs w:val="24"/>
              </w:rPr>
            </w:pPr>
          </w:p>
          <w:p w14:paraId="138A6C87" w14:textId="05DAA4F3" w:rsidR="005D05D0" w:rsidRPr="003E3AC8" w:rsidRDefault="005D05D0"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4B6B4F82" w14:textId="77777777" w:rsidR="005D05D0" w:rsidRPr="003E3AC8" w:rsidRDefault="005D05D0"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6ED60571" w14:textId="77777777" w:rsidR="005D05D0" w:rsidRPr="003E3AC8" w:rsidRDefault="005D05D0" w:rsidP="00347D04">
            <w:pPr>
              <w:spacing w:line="276" w:lineRule="auto"/>
              <w:jc w:val="both"/>
              <w:rPr>
                <w:rFonts w:ascii="Times New Roman" w:hAnsi="Times New Roman"/>
                <w:color w:val="333333"/>
                <w:sz w:val="24"/>
                <w:szCs w:val="24"/>
              </w:rPr>
            </w:pPr>
          </w:p>
        </w:tc>
      </w:tr>
      <w:tr w:rsidR="005D05D0" w:rsidRPr="003E3AC8" w14:paraId="3BA6C57D" w14:textId="239BAA60" w:rsidTr="00D56C8D">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F1716B"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rPr>
              <w:t>46</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98F2C8" w14:textId="77777777" w:rsidR="005D05D0" w:rsidRPr="003E3AC8"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Có kết nối, chia sẻ thông tin giữa nhà trường với gia đình người học về việc bảo đảm an toàn, phòng, chống tai nạn thương tích cho người học.</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78686FE1" w14:textId="28EB09CF" w:rsidR="005D05D0" w:rsidRPr="003E3AC8" w:rsidRDefault="005D05D0"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25E3F520" w14:textId="77777777" w:rsidR="005D05D0" w:rsidRPr="003E3AC8" w:rsidRDefault="005D05D0" w:rsidP="00347D04">
            <w:pPr>
              <w:spacing w:line="276" w:lineRule="auto"/>
              <w:jc w:val="both"/>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353F94B5" w14:textId="77777777" w:rsidR="005D05D0" w:rsidRPr="003E3AC8" w:rsidRDefault="005D05D0" w:rsidP="00347D04">
            <w:pPr>
              <w:spacing w:line="276" w:lineRule="auto"/>
              <w:jc w:val="both"/>
              <w:rPr>
                <w:rFonts w:ascii="Times New Roman" w:hAnsi="Times New Roman"/>
                <w:color w:val="333333"/>
                <w:sz w:val="24"/>
                <w:szCs w:val="24"/>
              </w:rPr>
            </w:pPr>
          </w:p>
        </w:tc>
      </w:tr>
      <w:tr w:rsidR="005D05D0" w:rsidRPr="003E3AC8" w14:paraId="2024BA6A" w14:textId="6338B38D" w:rsidTr="00D56C8D">
        <w:trPr>
          <w:trHeight w:val="2270"/>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F3164B"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rPr>
              <w:t>47</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AAF279" w14:textId="77777777" w:rsidR="005D05D0" w:rsidRPr="003E3AC8"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 xml:space="preserve">Có </w:t>
            </w:r>
            <w:r w:rsidRPr="003E3AC8">
              <w:rPr>
                <w:rFonts w:ascii="Times New Roman" w:hAnsi="Times New Roman"/>
                <w:color w:val="333333"/>
                <w:spacing w:val="-6"/>
                <w:sz w:val="24"/>
                <w:szCs w:val="24"/>
              </w:rPr>
              <w:t>tổ chức các tổ/đội/nhóm/câu lạc bộ để người học chủ động, chủ trì thực hiện một số hoạt động, chuyên đề rèn luyện kỹ năng phòng, chống tai nạn thương tích và hỗ trợ nhau trên đường đi học, tại cộng đồng, gia đình.</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5EFAD4A9" w14:textId="77777777" w:rsidR="005D05D0" w:rsidRPr="003E3AC8" w:rsidRDefault="005D05D0" w:rsidP="00347D04">
            <w:pPr>
              <w:spacing w:line="276" w:lineRule="auto"/>
              <w:jc w:val="center"/>
              <w:rPr>
                <w:rFonts w:ascii="Times New Roman" w:hAnsi="Times New Roman"/>
                <w:color w:val="333333"/>
                <w:sz w:val="24"/>
                <w:szCs w:val="24"/>
              </w:rPr>
            </w:pP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1D55E517" w14:textId="77777777" w:rsidR="005D05D0" w:rsidRDefault="005D05D0" w:rsidP="00347D04">
            <w:pPr>
              <w:spacing w:line="276" w:lineRule="auto"/>
              <w:jc w:val="center"/>
              <w:rPr>
                <w:rFonts w:ascii="Times New Roman" w:hAnsi="Times New Roman"/>
                <w:color w:val="333333"/>
                <w:sz w:val="24"/>
                <w:szCs w:val="24"/>
              </w:rPr>
            </w:pPr>
          </w:p>
          <w:p w14:paraId="114D1339" w14:textId="5B55185D" w:rsidR="005D05D0" w:rsidRPr="003E3AC8" w:rsidRDefault="005D05D0" w:rsidP="00347D04">
            <w:pPr>
              <w:spacing w:line="276" w:lineRule="auto"/>
              <w:jc w:val="center"/>
              <w:rPr>
                <w:rFonts w:ascii="Times New Roman" w:hAnsi="Times New Roman"/>
                <w:color w:val="333333"/>
                <w:sz w:val="24"/>
                <w:szCs w:val="24"/>
              </w:rPr>
            </w:pPr>
            <w:r w:rsidRPr="00D7442D">
              <w:rPr>
                <w:rFonts w:ascii="Times New Roman" w:hAnsi="Times New Roman"/>
                <w:b/>
                <w:bCs/>
                <w:color w:val="333333"/>
                <w:sz w:val="24"/>
                <w:szCs w:val="24"/>
              </w:rPr>
              <w:t>Chưa đạt</w:t>
            </w: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54E733DE" w14:textId="120F95BC" w:rsidR="005D05D0" w:rsidRPr="003E3AC8" w:rsidRDefault="000C6B39" w:rsidP="00347D04">
            <w:pPr>
              <w:spacing w:line="276" w:lineRule="auto"/>
              <w:ind w:right="57"/>
              <w:jc w:val="both"/>
              <w:rPr>
                <w:rFonts w:ascii="Times New Roman" w:hAnsi="Times New Roman"/>
                <w:color w:val="333333"/>
                <w:sz w:val="24"/>
                <w:szCs w:val="24"/>
              </w:rPr>
            </w:pPr>
            <w:r>
              <w:rPr>
                <w:rFonts w:ascii="Times New Roman" w:hAnsi="Times New Roman"/>
                <w:color w:val="333333"/>
                <w:spacing w:val="-6"/>
                <w:sz w:val="24"/>
                <w:szCs w:val="24"/>
              </w:rPr>
              <w:t xml:space="preserve"> </w:t>
            </w:r>
            <w:r w:rsidR="00D56C8D">
              <w:rPr>
                <w:rFonts w:ascii="Times New Roman" w:hAnsi="Times New Roman"/>
                <w:color w:val="333333"/>
                <w:spacing w:val="-6"/>
                <w:sz w:val="24"/>
                <w:szCs w:val="24"/>
              </w:rPr>
              <w:t xml:space="preserve">  </w:t>
            </w:r>
            <w:r w:rsidR="005D05D0">
              <w:rPr>
                <w:rFonts w:ascii="Times New Roman" w:hAnsi="Times New Roman"/>
                <w:color w:val="333333"/>
                <w:spacing w:val="-6"/>
                <w:sz w:val="24"/>
                <w:szCs w:val="24"/>
              </w:rPr>
              <w:t xml:space="preserve">Chưa </w:t>
            </w:r>
            <w:r w:rsidR="005D05D0" w:rsidRPr="003E3AC8">
              <w:rPr>
                <w:rFonts w:ascii="Times New Roman" w:hAnsi="Times New Roman"/>
                <w:color w:val="333333"/>
                <w:spacing w:val="-6"/>
                <w:sz w:val="24"/>
                <w:szCs w:val="24"/>
              </w:rPr>
              <w:t xml:space="preserve">tổ chức </w:t>
            </w:r>
            <w:r>
              <w:rPr>
                <w:rFonts w:ascii="Times New Roman" w:hAnsi="Times New Roman"/>
                <w:color w:val="333333"/>
                <w:spacing w:val="-6"/>
                <w:sz w:val="24"/>
                <w:szCs w:val="24"/>
              </w:rPr>
              <w:t xml:space="preserve">được các tổ/đội/nhóm/câu lạc bộ để người học chủ động, chủ trì thực hiện </w:t>
            </w:r>
            <w:r w:rsidR="005D05D0" w:rsidRPr="003E3AC8">
              <w:rPr>
                <w:rFonts w:ascii="Times New Roman" w:hAnsi="Times New Roman"/>
                <w:color w:val="333333"/>
                <w:spacing w:val="-6"/>
                <w:sz w:val="24"/>
                <w:szCs w:val="24"/>
              </w:rPr>
              <w:t xml:space="preserve">một số </w:t>
            </w:r>
            <w:r>
              <w:rPr>
                <w:rFonts w:ascii="Times New Roman" w:hAnsi="Times New Roman"/>
                <w:color w:val="333333"/>
                <w:spacing w:val="-6"/>
                <w:sz w:val="24"/>
                <w:szCs w:val="24"/>
              </w:rPr>
              <w:t>hoạt động, chuyên đề rèn l</w:t>
            </w:r>
            <w:r w:rsidR="005D05D0" w:rsidRPr="003E3AC8">
              <w:rPr>
                <w:rFonts w:ascii="Times New Roman" w:hAnsi="Times New Roman"/>
                <w:color w:val="333333"/>
                <w:spacing w:val="-6"/>
                <w:sz w:val="24"/>
                <w:szCs w:val="24"/>
              </w:rPr>
              <w:t>uyện kỹ năng phòng, chống tai</w:t>
            </w:r>
            <w:r>
              <w:rPr>
                <w:rFonts w:ascii="Times New Roman" w:hAnsi="Times New Roman"/>
                <w:color w:val="333333"/>
                <w:spacing w:val="-6"/>
                <w:sz w:val="24"/>
                <w:szCs w:val="24"/>
              </w:rPr>
              <w:t xml:space="preserve"> nạn thương tích và hỗ trợ nhau </w:t>
            </w:r>
            <w:r w:rsidR="005D05D0" w:rsidRPr="003E3AC8">
              <w:rPr>
                <w:rFonts w:ascii="Times New Roman" w:hAnsi="Times New Roman"/>
                <w:color w:val="333333"/>
                <w:spacing w:val="-6"/>
                <w:sz w:val="24"/>
                <w:szCs w:val="24"/>
              </w:rPr>
              <w:t>tr</w:t>
            </w:r>
            <w:r>
              <w:rPr>
                <w:rFonts w:ascii="Times New Roman" w:hAnsi="Times New Roman"/>
                <w:color w:val="333333"/>
                <w:spacing w:val="-6"/>
                <w:sz w:val="24"/>
                <w:szCs w:val="24"/>
              </w:rPr>
              <w:t xml:space="preserve">ên đường đi học, tại cộng đồng, </w:t>
            </w:r>
            <w:r w:rsidR="005D05D0" w:rsidRPr="003E3AC8">
              <w:rPr>
                <w:rFonts w:ascii="Times New Roman" w:hAnsi="Times New Roman"/>
                <w:color w:val="333333"/>
                <w:spacing w:val="-6"/>
                <w:sz w:val="24"/>
                <w:szCs w:val="24"/>
              </w:rPr>
              <w:t>gia đình.</w:t>
            </w:r>
          </w:p>
        </w:tc>
      </w:tr>
      <w:tr w:rsidR="005D05D0" w:rsidRPr="003E3AC8" w14:paraId="4BF7B32F" w14:textId="44BDB466" w:rsidTr="00D56C8D">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103FA9"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u w:val="single"/>
              </w:rPr>
              <w:lastRenderedPageBreak/>
              <w:t>48</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67175A" w14:textId="77777777" w:rsidR="005D05D0" w:rsidRPr="003E3AC8"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Có bảng công khai kết quả kiểm tra, đánh giá trường học an toàn, phòng, chống tai nạn thương tích, được niêm yết tại bảng thông tin chung của nhà trường và trên trang thông tin điện tử của nhà trường (nếu có).</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0FDFFEEE" w14:textId="5BE41487" w:rsidR="005D05D0" w:rsidRPr="003E3AC8" w:rsidRDefault="005D05D0"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3CBE8459" w14:textId="77777777" w:rsidR="005D05D0" w:rsidRPr="003E3AC8" w:rsidRDefault="005D05D0" w:rsidP="00347D04">
            <w:pPr>
              <w:spacing w:line="276" w:lineRule="auto"/>
              <w:jc w:val="center"/>
              <w:rPr>
                <w:rFonts w:ascii="Times New Roman" w:hAnsi="Times New Roman"/>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73E81542" w14:textId="77777777" w:rsidR="005D05D0" w:rsidRPr="003E3AC8" w:rsidRDefault="005D05D0" w:rsidP="00347D04">
            <w:pPr>
              <w:spacing w:line="276" w:lineRule="auto"/>
              <w:jc w:val="both"/>
              <w:rPr>
                <w:rFonts w:ascii="Times New Roman" w:hAnsi="Times New Roman"/>
                <w:color w:val="333333"/>
                <w:sz w:val="24"/>
                <w:szCs w:val="24"/>
              </w:rPr>
            </w:pPr>
          </w:p>
        </w:tc>
      </w:tr>
      <w:tr w:rsidR="005D05D0" w:rsidRPr="003E3AC8" w14:paraId="5D309FCF" w14:textId="29847765" w:rsidTr="00B82729">
        <w:trPr>
          <w:trHeight w:val="1286"/>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A1E398"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rPr>
              <w:t>49</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A53008" w14:textId="77777777" w:rsidR="005D05D0" w:rsidRPr="003E3AC8"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Có phối hợp tổ chức kiểm tra, cảnh báo, ngăn chặn, loại bỏ các nguy cơ gây đuối nước, tai nạn giao thông, bạo lực và một số tai nạn thương tích khác đối với người học tại cộng đồng và phối hợp quản lý người học trong dịp nghỉ hè.</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01201DEC" w14:textId="70E7B705" w:rsidR="005D05D0" w:rsidRPr="003E3AC8" w:rsidRDefault="00B82729" w:rsidP="00B82729">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59E51F41" w14:textId="2B822983" w:rsidR="005D05D0" w:rsidRPr="00D56C8D" w:rsidRDefault="005D05D0" w:rsidP="00347D04">
            <w:pPr>
              <w:spacing w:line="276" w:lineRule="auto"/>
              <w:jc w:val="center"/>
              <w:rPr>
                <w:rFonts w:ascii="Times New Roman" w:hAnsi="Times New Roman"/>
                <w:b/>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45ECD7FB" w14:textId="04652525" w:rsidR="005D05D0" w:rsidRPr="003E3AC8" w:rsidRDefault="005D05D0" w:rsidP="00347D04">
            <w:pPr>
              <w:spacing w:line="276" w:lineRule="auto"/>
              <w:ind w:left="57" w:right="57"/>
              <w:jc w:val="both"/>
              <w:rPr>
                <w:rFonts w:ascii="Times New Roman" w:hAnsi="Times New Roman"/>
                <w:color w:val="333333"/>
                <w:sz w:val="24"/>
                <w:szCs w:val="24"/>
              </w:rPr>
            </w:pPr>
          </w:p>
        </w:tc>
      </w:tr>
      <w:tr w:rsidR="005D05D0" w:rsidRPr="003E3AC8" w14:paraId="44CAEC1E" w14:textId="2A268A15" w:rsidTr="00D56C8D">
        <w:trPr>
          <w:trHeight w:val="979"/>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6FC09C" w14:textId="77777777" w:rsidR="005D05D0" w:rsidRPr="003E3AC8" w:rsidRDefault="005D05D0" w:rsidP="00347D04">
            <w:pPr>
              <w:spacing w:line="276" w:lineRule="auto"/>
              <w:jc w:val="center"/>
              <w:rPr>
                <w:rFonts w:ascii="Times New Roman" w:hAnsi="Times New Roman"/>
                <w:color w:val="333333"/>
                <w:sz w:val="24"/>
                <w:szCs w:val="24"/>
              </w:rPr>
            </w:pPr>
            <w:r w:rsidRPr="003E3AC8">
              <w:rPr>
                <w:rFonts w:ascii="Times New Roman" w:hAnsi="Times New Roman"/>
                <w:color w:val="333333"/>
                <w:sz w:val="24"/>
                <w:szCs w:val="24"/>
              </w:rPr>
              <w:t>50</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3CF68A" w14:textId="77777777" w:rsidR="005D05D0" w:rsidRPr="003E3AC8" w:rsidRDefault="005D05D0" w:rsidP="00347D04">
            <w:pPr>
              <w:spacing w:line="276" w:lineRule="auto"/>
              <w:ind w:left="57" w:right="57"/>
              <w:jc w:val="both"/>
              <w:rPr>
                <w:rFonts w:ascii="Times New Roman" w:hAnsi="Times New Roman"/>
                <w:color w:val="333333"/>
                <w:sz w:val="24"/>
                <w:szCs w:val="24"/>
              </w:rPr>
            </w:pPr>
            <w:r w:rsidRPr="003E3AC8">
              <w:rPr>
                <w:rFonts w:ascii="Times New Roman" w:hAnsi="Times New Roman"/>
                <w:color w:val="333333"/>
                <w:sz w:val="24"/>
                <w:szCs w:val="24"/>
              </w:rPr>
              <w:t>Tổ chức kiểm tra thường xuyên, định kỳ các hoạt động xây dựng trường học an toàn, phòng, chống tai nạn thương tích đối với người học (có kế hoạch, biên bản, kết quả kiểm tra).</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5ADBA254" w14:textId="53FEA40C" w:rsidR="005D05D0" w:rsidRPr="003E3AC8" w:rsidRDefault="00D56C8D" w:rsidP="00347D04">
            <w:pPr>
              <w:spacing w:line="276" w:lineRule="auto"/>
              <w:jc w:val="center"/>
              <w:rPr>
                <w:rFonts w:ascii="Times New Roman" w:hAnsi="Times New Roman"/>
                <w:color w:val="333333"/>
                <w:sz w:val="24"/>
                <w:szCs w:val="24"/>
              </w:rPr>
            </w:pPr>
            <w:r w:rsidRPr="009E1E47">
              <w:rPr>
                <w:rFonts w:ascii="Times New Roman" w:hAnsi="Times New Roman"/>
                <w:b/>
                <w:bCs/>
                <w:color w:val="333333"/>
                <w:sz w:val="24"/>
                <w:szCs w:val="24"/>
              </w:rPr>
              <w:t>Đạt</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238C0F90" w14:textId="08C40499" w:rsidR="005D05D0" w:rsidRPr="00D7442D" w:rsidRDefault="005D05D0" w:rsidP="00347D04">
            <w:pPr>
              <w:spacing w:line="276" w:lineRule="auto"/>
              <w:rPr>
                <w:rFonts w:ascii="Times New Roman" w:hAnsi="Times New Roman"/>
                <w:b/>
                <w:bCs/>
                <w:color w:val="333333"/>
                <w:sz w:val="24"/>
                <w:szCs w:val="24"/>
              </w:rPr>
            </w:pPr>
          </w:p>
        </w:tc>
        <w:tc>
          <w:tcPr>
            <w:tcW w:w="3072" w:type="dxa"/>
            <w:tcBorders>
              <w:top w:val="outset" w:sz="6" w:space="0" w:color="auto"/>
              <w:left w:val="outset" w:sz="6" w:space="0" w:color="auto"/>
              <w:bottom w:val="outset" w:sz="6" w:space="0" w:color="auto"/>
              <w:right w:val="outset" w:sz="6" w:space="0" w:color="auto"/>
            </w:tcBorders>
            <w:shd w:val="clear" w:color="auto" w:fill="FFFFFF"/>
          </w:tcPr>
          <w:p w14:paraId="4F3DC92D" w14:textId="5AA1B5B0" w:rsidR="005D05D0" w:rsidRPr="003E3AC8" w:rsidRDefault="005D05D0" w:rsidP="00347D04">
            <w:pPr>
              <w:spacing w:line="276" w:lineRule="auto"/>
              <w:jc w:val="both"/>
              <w:rPr>
                <w:rFonts w:ascii="Times New Roman" w:hAnsi="Times New Roman"/>
                <w:color w:val="333333"/>
                <w:sz w:val="24"/>
                <w:szCs w:val="24"/>
              </w:rPr>
            </w:pPr>
          </w:p>
        </w:tc>
      </w:tr>
    </w:tbl>
    <w:p w14:paraId="2CCD58B5" w14:textId="77777777" w:rsidR="00946F1A" w:rsidRPr="003E3AC8" w:rsidRDefault="003E3AC8" w:rsidP="00347D04">
      <w:pPr>
        <w:shd w:val="clear" w:color="auto" w:fill="FFFFFF"/>
        <w:spacing w:line="276" w:lineRule="auto"/>
        <w:jc w:val="both"/>
        <w:rPr>
          <w:rFonts w:ascii="Times New Roman" w:hAnsi="Times New Roman"/>
          <w:sz w:val="24"/>
          <w:szCs w:val="24"/>
        </w:rPr>
      </w:pPr>
      <w:r w:rsidRPr="003E3AC8">
        <w:rPr>
          <w:rFonts w:ascii="Times New Roman" w:hAnsi="Times New Roman"/>
          <w:sz w:val="24"/>
          <w:szCs w:val="24"/>
        </w:rPr>
        <w:t xml:space="preserve">            </w:t>
      </w:r>
    </w:p>
    <w:tbl>
      <w:tblPr>
        <w:tblStyle w:val="TableGrid"/>
        <w:tblW w:w="147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gridCol w:w="5103"/>
      </w:tblGrid>
      <w:tr w:rsidR="00946F1A" w14:paraId="77A2EFDF" w14:textId="77777777" w:rsidTr="00946F1A">
        <w:tc>
          <w:tcPr>
            <w:tcW w:w="9639" w:type="dxa"/>
          </w:tcPr>
          <w:p w14:paraId="5F655AB0" w14:textId="5F5374ED" w:rsidR="00946F1A" w:rsidRPr="00946F1A" w:rsidRDefault="00946F1A" w:rsidP="00946F1A">
            <w:pPr>
              <w:shd w:val="clear" w:color="auto" w:fill="FFFFFF"/>
              <w:spacing w:line="276" w:lineRule="auto"/>
              <w:jc w:val="both"/>
              <w:rPr>
                <w:rFonts w:ascii="Times New Roman" w:hAnsi="Times New Roman"/>
              </w:rPr>
            </w:pPr>
            <w:r>
              <w:rPr>
                <w:rFonts w:ascii="Times New Roman" w:hAnsi="Times New Roman"/>
                <w:b/>
                <w:bCs/>
              </w:rPr>
              <w:t xml:space="preserve">* </w:t>
            </w:r>
            <w:r w:rsidRPr="00C76D4D">
              <w:rPr>
                <w:rFonts w:ascii="Times New Roman" w:hAnsi="Times New Roman"/>
                <w:b/>
                <w:bCs/>
              </w:rPr>
              <w:t>Tổng số tiêu chí đánh giá</w:t>
            </w:r>
            <w:r>
              <w:rPr>
                <w:rFonts w:ascii="Times New Roman" w:hAnsi="Times New Roman"/>
                <w:b/>
                <w:bCs/>
              </w:rPr>
              <w:t xml:space="preserve"> đối với nhà trường</w:t>
            </w:r>
            <w:r w:rsidRPr="00C76D4D">
              <w:rPr>
                <w:rFonts w:ascii="Times New Roman" w:hAnsi="Times New Roman"/>
                <w:b/>
                <w:bCs/>
              </w:rPr>
              <w:t xml:space="preserve">: </w:t>
            </w:r>
            <w:r>
              <w:rPr>
                <w:rFonts w:ascii="Times New Roman" w:hAnsi="Times New Roman"/>
              </w:rPr>
              <w:t>47 (03 tiêu chí không đánh giá)</w:t>
            </w:r>
            <w:r w:rsidRPr="00C76D4D">
              <w:rPr>
                <w:rFonts w:ascii="Times New Roman" w:hAnsi="Times New Roman"/>
              </w:rPr>
              <w:t xml:space="preserve"> </w:t>
            </w:r>
            <w:r w:rsidRPr="00C76D4D">
              <w:rPr>
                <w:rFonts w:ascii="Times New Roman" w:hAnsi="Times New Roman"/>
                <w:b/>
                <w:bCs/>
              </w:rPr>
              <w:t xml:space="preserve">                                       </w:t>
            </w:r>
            <w:r>
              <w:rPr>
                <w:rFonts w:ascii="Times New Roman" w:hAnsi="Times New Roman"/>
                <w:b/>
                <w:bCs/>
              </w:rPr>
              <w:t xml:space="preserve">          </w:t>
            </w:r>
            <w:r w:rsidRPr="00C76D4D">
              <w:rPr>
                <w:rFonts w:ascii="Times New Roman" w:hAnsi="Times New Roman"/>
                <w:b/>
                <w:bCs/>
              </w:rPr>
              <w:t xml:space="preserve">  </w:t>
            </w:r>
          </w:p>
          <w:p w14:paraId="4E54EBC7" w14:textId="2B61D9E2" w:rsidR="00946F1A" w:rsidRDefault="00946F1A" w:rsidP="00946F1A">
            <w:pPr>
              <w:shd w:val="clear" w:color="auto" w:fill="FFFFFF"/>
              <w:spacing w:line="276" w:lineRule="auto"/>
              <w:jc w:val="both"/>
              <w:rPr>
                <w:rFonts w:ascii="Times New Roman" w:hAnsi="Times New Roman"/>
              </w:rPr>
            </w:pPr>
            <w:r w:rsidRPr="00D56C8D">
              <w:rPr>
                <w:rFonts w:ascii="Times New Roman" w:hAnsi="Times New Roman"/>
              </w:rPr>
              <w:t>-</w:t>
            </w:r>
            <w:r>
              <w:rPr>
                <w:rFonts w:ascii="Times New Roman" w:hAnsi="Times New Roman"/>
                <w:sz w:val="24"/>
                <w:szCs w:val="24"/>
              </w:rPr>
              <w:t xml:space="preserve"> </w:t>
            </w:r>
            <w:r>
              <w:rPr>
                <w:rFonts w:ascii="Times New Roman" w:hAnsi="Times New Roman"/>
              </w:rPr>
              <w:t xml:space="preserve">Số tiêu chí đánh giá </w:t>
            </w:r>
            <w:r w:rsidRPr="00C76D4D">
              <w:rPr>
                <w:rFonts w:ascii="Times New Roman" w:hAnsi="Times New Roman"/>
              </w:rPr>
              <w:t>Đạt: 4</w:t>
            </w:r>
            <w:r>
              <w:rPr>
                <w:rFonts w:ascii="Times New Roman" w:hAnsi="Times New Roman"/>
              </w:rPr>
              <w:t>4</w:t>
            </w:r>
            <w:r w:rsidRPr="00C76D4D">
              <w:rPr>
                <w:rFonts w:ascii="Times New Roman" w:hAnsi="Times New Roman"/>
              </w:rPr>
              <w:t>/</w:t>
            </w:r>
            <w:r>
              <w:rPr>
                <w:rFonts w:ascii="Times New Roman" w:hAnsi="Times New Roman"/>
              </w:rPr>
              <w:t>47, tỉ lệ 94</w:t>
            </w:r>
            <w:r w:rsidRPr="00C76D4D">
              <w:rPr>
                <w:rFonts w:ascii="Times New Roman" w:hAnsi="Times New Roman"/>
              </w:rPr>
              <w:t xml:space="preserve">%                                                            </w:t>
            </w:r>
            <w:r>
              <w:rPr>
                <w:rFonts w:ascii="Times New Roman" w:hAnsi="Times New Roman"/>
              </w:rPr>
              <w:t xml:space="preserve">                       </w:t>
            </w:r>
          </w:p>
          <w:p w14:paraId="2AE602F7" w14:textId="78FEC891" w:rsidR="00946F1A" w:rsidRPr="00C76D4D" w:rsidRDefault="00946F1A" w:rsidP="00946F1A">
            <w:pPr>
              <w:shd w:val="clear" w:color="auto" w:fill="FFFFFF"/>
              <w:spacing w:line="276" w:lineRule="auto"/>
              <w:jc w:val="both"/>
              <w:rPr>
                <w:rFonts w:ascii="Times New Roman" w:hAnsi="Times New Roman"/>
              </w:rPr>
            </w:pPr>
            <w:r w:rsidRPr="00C76D4D">
              <w:rPr>
                <w:rFonts w:ascii="Times New Roman" w:hAnsi="Times New Roman"/>
              </w:rPr>
              <w:t>-</w:t>
            </w:r>
            <w:r>
              <w:rPr>
                <w:rFonts w:ascii="Times New Roman" w:hAnsi="Times New Roman"/>
              </w:rPr>
              <w:t xml:space="preserve"> Số tiêu chí bắt buộc “C</w:t>
            </w:r>
            <w:r w:rsidRPr="00C76D4D">
              <w:rPr>
                <w:rFonts w:ascii="Times New Roman" w:hAnsi="Times New Roman"/>
              </w:rPr>
              <w:t>hưa đạt” được đánh giá: 0</w:t>
            </w:r>
            <w:r>
              <w:rPr>
                <w:rFonts w:ascii="Times New Roman" w:hAnsi="Times New Roman"/>
              </w:rPr>
              <w:t xml:space="preserve"> tiêu chí.</w:t>
            </w:r>
          </w:p>
          <w:p w14:paraId="0F97A17E" w14:textId="545DF065" w:rsidR="00946F1A" w:rsidRDefault="00946F1A" w:rsidP="00946F1A">
            <w:pPr>
              <w:spacing w:line="276" w:lineRule="auto"/>
              <w:jc w:val="both"/>
              <w:rPr>
                <w:rFonts w:ascii="Times New Roman" w:hAnsi="Times New Roman"/>
                <w:sz w:val="24"/>
                <w:szCs w:val="24"/>
              </w:rPr>
            </w:pPr>
            <w:r w:rsidRPr="00C76D4D">
              <w:rPr>
                <w:rFonts w:ascii="Times New Roman" w:hAnsi="Times New Roman"/>
                <w:b/>
                <w:bCs/>
              </w:rPr>
              <w:t>*</w:t>
            </w:r>
            <w:r>
              <w:rPr>
                <w:rFonts w:ascii="Times New Roman" w:hAnsi="Times New Roman"/>
                <w:b/>
                <w:bCs/>
              </w:rPr>
              <w:t xml:space="preserve"> </w:t>
            </w:r>
            <w:r w:rsidRPr="00C76D4D">
              <w:rPr>
                <w:rFonts w:ascii="Times New Roman" w:hAnsi="Times New Roman"/>
                <w:b/>
                <w:bCs/>
              </w:rPr>
              <w:t xml:space="preserve">Kết luận: Đạt                                                                              </w:t>
            </w:r>
          </w:p>
        </w:tc>
        <w:tc>
          <w:tcPr>
            <w:tcW w:w="5103" w:type="dxa"/>
          </w:tcPr>
          <w:p w14:paraId="395D4D0C" w14:textId="07494ED4" w:rsidR="00946F1A" w:rsidRPr="00946F1A" w:rsidRDefault="00946F1A" w:rsidP="00347D04">
            <w:pPr>
              <w:spacing w:line="276" w:lineRule="auto"/>
              <w:jc w:val="both"/>
              <w:rPr>
                <w:rFonts w:ascii="Times New Roman" w:hAnsi="Times New Roman"/>
                <w:sz w:val="26"/>
                <w:szCs w:val="26"/>
              </w:rPr>
            </w:pPr>
            <w:r>
              <w:rPr>
                <w:rFonts w:ascii="Times New Roman" w:hAnsi="Times New Roman"/>
                <w:sz w:val="24"/>
                <w:szCs w:val="24"/>
              </w:rPr>
              <w:t xml:space="preserve">          </w:t>
            </w:r>
            <w:r w:rsidRPr="00946F1A">
              <w:rPr>
                <w:rFonts w:ascii="Times New Roman" w:hAnsi="Times New Roman"/>
                <w:sz w:val="26"/>
                <w:szCs w:val="26"/>
              </w:rPr>
              <w:t xml:space="preserve">Mạo </w:t>
            </w:r>
            <w:r w:rsidR="008E7356">
              <w:rPr>
                <w:rFonts w:ascii="Times New Roman" w:hAnsi="Times New Roman"/>
                <w:sz w:val="26"/>
                <w:szCs w:val="26"/>
              </w:rPr>
              <w:t>Khê, ngày 24</w:t>
            </w:r>
            <w:r w:rsidRPr="00946F1A">
              <w:rPr>
                <w:rFonts w:ascii="Times New Roman" w:hAnsi="Times New Roman"/>
                <w:sz w:val="26"/>
                <w:szCs w:val="26"/>
              </w:rPr>
              <w:t xml:space="preserve"> tháng 5 năm 202</w:t>
            </w:r>
            <w:r w:rsidR="00C168AF">
              <w:rPr>
                <w:rFonts w:ascii="Times New Roman" w:hAnsi="Times New Roman"/>
                <w:sz w:val="26"/>
                <w:szCs w:val="26"/>
              </w:rPr>
              <w:t>5</w:t>
            </w:r>
          </w:p>
          <w:p w14:paraId="36D66F0D" w14:textId="61F2D645" w:rsidR="00946F1A" w:rsidRDefault="00946F1A" w:rsidP="00347D04">
            <w:pPr>
              <w:spacing w:line="276" w:lineRule="auto"/>
              <w:jc w:val="both"/>
              <w:rPr>
                <w:rFonts w:ascii="Times New Roman" w:hAnsi="Times New Roman"/>
                <w:b/>
              </w:rPr>
            </w:pPr>
            <w:r w:rsidRPr="00946F1A">
              <w:rPr>
                <w:rFonts w:ascii="Times New Roman" w:hAnsi="Times New Roman"/>
                <w:b/>
              </w:rPr>
              <w:t xml:space="preserve">          </w:t>
            </w:r>
            <w:r>
              <w:rPr>
                <w:rFonts w:ascii="Times New Roman" w:hAnsi="Times New Roman"/>
                <w:b/>
              </w:rPr>
              <w:t xml:space="preserve">               </w:t>
            </w:r>
            <w:r w:rsidR="008E7356">
              <w:rPr>
                <w:rFonts w:ascii="Times New Roman" w:hAnsi="Times New Roman"/>
                <w:b/>
              </w:rPr>
              <w:t xml:space="preserve">KT. </w:t>
            </w:r>
            <w:r w:rsidRPr="00946F1A">
              <w:rPr>
                <w:rFonts w:ascii="Times New Roman" w:hAnsi="Times New Roman"/>
                <w:b/>
              </w:rPr>
              <w:t>HIỆU TRƯỞNG</w:t>
            </w:r>
          </w:p>
          <w:p w14:paraId="3C130D07" w14:textId="46A9BA43" w:rsidR="008E7356" w:rsidRPr="00946F1A" w:rsidRDefault="008E7356" w:rsidP="00347D04">
            <w:pPr>
              <w:spacing w:line="276" w:lineRule="auto"/>
              <w:jc w:val="both"/>
              <w:rPr>
                <w:rFonts w:ascii="Times New Roman" w:hAnsi="Times New Roman"/>
                <w:b/>
              </w:rPr>
            </w:pPr>
            <w:r>
              <w:rPr>
                <w:rFonts w:ascii="Times New Roman" w:hAnsi="Times New Roman"/>
                <w:b/>
              </w:rPr>
              <w:t xml:space="preserve">                         PHÓ HIỆU TRƯỞNG</w:t>
            </w:r>
          </w:p>
          <w:p w14:paraId="4DF8AD11" w14:textId="77777777" w:rsidR="00946F1A" w:rsidRPr="00946F1A" w:rsidRDefault="00946F1A" w:rsidP="00347D04">
            <w:pPr>
              <w:spacing w:line="276" w:lineRule="auto"/>
              <w:jc w:val="both"/>
              <w:rPr>
                <w:rFonts w:ascii="Times New Roman" w:hAnsi="Times New Roman"/>
                <w:b/>
              </w:rPr>
            </w:pPr>
          </w:p>
          <w:p w14:paraId="1B85F0D8" w14:textId="21AA400F" w:rsidR="00946F1A" w:rsidRDefault="00946F1A" w:rsidP="00347D04">
            <w:pPr>
              <w:spacing w:line="276" w:lineRule="auto"/>
              <w:jc w:val="both"/>
              <w:rPr>
                <w:rFonts w:ascii="Times New Roman" w:hAnsi="Times New Roman"/>
                <w:b/>
              </w:rPr>
            </w:pPr>
          </w:p>
          <w:p w14:paraId="0CEE1DD0" w14:textId="25FA7DD8" w:rsidR="00946F1A" w:rsidRPr="00946F1A" w:rsidRDefault="00946F1A" w:rsidP="00347D04">
            <w:pPr>
              <w:spacing w:line="276" w:lineRule="auto"/>
              <w:jc w:val="both"/>
              <w:rPr>
                <w:rFonts w:ascii="Times New Roman" w:hAnsi="Times New Roman"/>
                <w:b/>
              </w:rPr>
            </w:pPr>
          </w:p>
          <w:p w14:paraId="2EB89E8B" w14:textId="79744032" w:rsidR="00946F1A" w:rsidRPr="00946F1A" w:rsidRDefault="00946F1A" w:rsidP="00347D04">
            <w:pPr>
              <w:spacing w:line="276" w:lineRule="auto"/>
              <w:jc w:val="both"/>
              <w:rPr>
                <w:rFonts w:ascii="Times New Roman" w:hAnsi="Times New Roman"/>
                <w:b/>
              </w:rPr>
            </w:pPr>
            <w:r w:rsidRPr="00946F1A">
              <w:rPr>
                <w:rFonts w:ascii="Times New Roman" w:hAnsi="Times New Roman"/>
                <w:b/>
              </w:rPr>
              <w:t xml:space="preserve"> </w:t>
            </w:r>
          </w:p>
          <w:p w14:paraId="471B268E" w14:textId="3AD964A7" w:rsidR="00946F1A" w:rsidRPr="00FF3DCA" w:rsidRDefault="008E7356" w:rsidP="00347D04">
            <w:pPr>
              <w:spacing w:line="276" w:lineRule="auto"/>
              <w:jc w:val="both"/>
              <w:rPr>
                <w:rFonts w:ascii="Times New Roman" w:hAnsi="Times New Roman"/>
                <w:sz w:val="24"/>
                <w:szCs w:val="24"/>
                <w:lang w:val="vi-VN"/>
              </w:rPr>
            </w:pPr>
            <w:r>
              <w:rPr>
                <w:rFonts w:ascii="Times New Roman" w:hAnsi="Times New Roman"/>
                <w:b/>
              </w:rPr>
              <w:t xml:space="preserve">                         </w:t>
            </w:r>
            <w:r w:rsidR="00FF3DCA">
              <w:rPr>
                <w:rFonts w:ascii="Times New Roman" w:hAnsi="Times New Roman"/>
                <w:b/>
                <w:lang w:val="vi-VN"/>
              </w:rPr>
              <w:t>Hoàng Thị Tuyến</w:t>
            </w:r>
          </w:p>
        </w:tc>
      </w:tr>
    </w:tbl>
    <w:p w14:paraId="4A5C1BE8" w14:textId="7D2FC60A" w:rsidR="00946F1A" w:rsidRDefault="003E3AC8" w:rsidP="00347D04">
      <w:pPr>
        <w:shd w:val="clear" w:color="auto" w:fill="FFFFFF"/>
        <w:spacing w:line="276" w:lineRule="auto"/>
        <w:jc w:val="both"/>
        <w:rPr>
          <w:rFonts w:ascii="Times New Roman" w:hAnsi="Times New Roman"/>
          <w:sz w:val="24"/>
          <w:szCs w:val="24"/>
        </w:rPr>
      </w:pPr>
      <w:r w:rsidRPr="003E3AC8">
        <w:rPr>
          <w:rFonts w:ascii="Times New Roman" w:hAnsi="Times New Roman"/>
          <w:sz w:val="24"/>
          <w:szCs w:val="24"/>
        </w:rPr>
        <w:t xml:space="preserve">    </w:t>
      </w:r>
    </w:p>
    <w:p w14:paraId="171A2D05" w14:textId="77777777" w:rsidR="00946F1A" w:rsidRDefault="00946F1A" w:rsidP="00347D04">
      <w:pPr>
        <w:shd w:val="clear" w:color="auto" w:fill="FFFFFF"/>
        <w:spacing w:line="276" w:lineRule="auto"/>
        <w:jc w:val="both"/>
        <w:rPr>
          <w:rFonts w:ascii="Times New Roman" w:hAnsi="Times New Roman"/>
          <w:sz w:val="24"/>
          <w:szCs w:val="24"/>
        </w:rPr>
      </w:pPr>
    </w:p>
    <w:p w14:paraId="77BC2BF3" w14:textId="77777777" w:rsidR="00946F1A" w:rsidRDefault="00946F1A" w:rsidP="00347D04">
      <w:pPr>
        <w:shd w:val="clear" w:color="auto" w:fill="FFFFFF"/>
        <w:spacing w:line="276" w:lineRule="auto"/>
        <w:jc w:val="both"/>
        <w:rPr>
          <w:rFonts w:ascii="Times New Roman" w:hAnsi="Times New Roman"/>
          <w:sz w:val="24"/>
          <w:szCs w:val="24"/>
        </w:rPr>
      </w:pPr>
    </w:p>
    <w:p w14:paraId="546B4F84" w14:textId="77777777" w:rsidR="00946F1A" w:rsidRDefault="00946F1A" w:rsidP="00347D04">
      <w:pPr>
        <w:shd w:val="clear" w:color="auto" w:fill="FFFFFF"/>
        <w:spacing w:line="276" w:lineRule="auto"/>
        <w:jc w:val="both"/>
        <w:rPr>
          <w:rFonts w:ascii="Times New Roman" w:hAnsi="Times New Roman"/>
          <w:sz w:val="24"/>
          <w:szCs w:val="24"/>
        </w:rPr>
      </w:pPr>
    </w:p>
    <w:p w14:paraId="43A77D14" w14:textId="77777777" w:rsidR="00946F1A" w:rsidRDefault="00946F1A" w:rsidP="00347D04">
      <w:pPr>
        <w:shd w:val="clear" w:color="auto" w:fill="FFFFFF"/>
        <w:spacing w:line="276" w:lineRule="auto"/>
        <w:jc w:val="both"/>
        <w:rPr>
          <w:rFonts w:ascii="Times New Roman" w:hAnsi="Times New Roman"/>
          <w:sz w:val="24"/>
          <w:szCs w:val="24"/>
        </w:rPr>
      </w:pPr>
    </w:p>
    <w:p w14:paraId="51B0848B" w14:textId="77777777" w:rsidR="00946F1A" w:rsidRDefault="00946F1A" w:rsidP="00347D04">
      <w:pPr>
        <w:shd w:val="clear" w:color="auto" w:fill="FFFFFF"/>
        <w:spacing w:line="276" w:lineRule="auto"/>
        <w:jc w:val="both"/>
        <w:rPr>
          <w:rFonts w:ascii="Times New Roman" w:hAnsi="Times New Roman"/>
          <w:sz w:val="24"/>
          <w:szCs w:val="24"/>
        </w:rPr>
      </w:pPr>
    </w:p>
    <w:p w14:paraId="6646F9A5" w14:textId="77777777" w:rsidR="00946F1A" w:rsidRDefault="00946F1A" w:rsidP="00347D04">
      <w:pPr>
        <w:shd w:val="clear" w:color="auto" w:fill="FFFFFF"/>
        <w:spacing w:line="276" w:lineRule="auto"/>
        <w:jc w:val="both"/>
        <w:rPr>
          <w:rFonts w:ascii="Times New Roman" w:hAnsi="Times New Roman"/>
          <w:sz w:val="24"/>
          <w:szCs w:val="24"/>
        </w:rPr>
      </w:pPr>
    </w:p>
    <w:p w14:paraId="6493723F" w14:textId="7BD99C1D" w:rsidR="003E3AC8" w:rsidRPr="003E3AC8" w:rsidRDefault="003E3AC8" w:rsidP="00347D04">
      <w:pPr>
        <w:shd w:val="clear" w:color="auto" w:fill="FFFFFF"/>
        <w:spacing w:line="276" w:lineRule="auto"/>
        <w:jc w:val="both"/>
        <w:rPr>
          <w:rFonts w:ascii="Times New Roman" w:hAnsi="Times New Roman"/>
          <w:sz w:val="24"/>
          <w:szCs w:val="24"/>
        </w:rPr>
      </w:pPr>
      <w:r w:rsidRPr="003E3AC8">
        <w:rPr>
          <w:rFonts w:ascii="Times New Roman" w:hAnsi="Times New Roman"/>
          <w:sz w:val="24"/>
          <w:szCs w:val="24"/>
        </w:rPr>
        <w:lastRenderedPageBreak/>
        <w:t xml:space="preserve">                                                                                                         </w:t>
      </w:r>
    </w:p>
    <w:p w14:paraId="4D85D974" w14:textId="770262FD" w:rsidR="00946F1A" w:rsidRPr="00C76D4D" w:rsidRDefault="00B82729" w:rsidP="00946F1A">
      <w:pPr>
        <w:shd w:val="clear" w:color="auto" w:fill="FFFFFF"/>
        <w:spacing w:line="276" w:lineRule="auto"/>
        <w:jc w:val="both"/>
        <w:rPr>
          <w:rFonts w:ascii="Times New Roman" w:hAnsi="Times New Roman"/>
          <w:b/>
          <w:bCs/>
          <w:sz w:val="24"/>
          <w:szCs w:val="24"/>
        </w:rPr>
      </w:pPr>
      <w:r>
        <w:rPr>
          <w:rFonts w:ascii="Times New Roman" w:hAnsi="Times New Roman"/>
          <w:b/>
          <w:bCs/>
        </w:rPr>
        <w:t xml:space="preserve">   </w:t>
      </w:r>
    </w:p>
    <w:p w14:paraId="697F1A5B" w14:textId="0F8ACB5A" w:rsidR="009E1E47" w:rsidRPr="00C76D4D" w:rsidRDefault="003E3AC8" w:rsidP="00347D04">
      <w:pPr>
        <w:shd w:val="clear" w:color="auto" w:fill="FFFFFF"/>
        <w:spacing w:line="276" w:lineRule="auto"/>
        <w:jc w:val="both"/>
        <w:rPr>
          <w:rFonts w:ascii="Times New Roman" w:hAnsi="Times New Roman"/>
          <w:b/>
          <w:bCs/>
          <w:sz w:val="24"/>
          <w:szCs w:val="24"/>
        </w:rPr>
      </w:pPr>
      <w:r w:rsidRPr="00C76D4D">
        <w:rPr>
          <w:rFonts w:ascii="Times New Roman" w:hAnsi="Times New Roman"/>
          <w:b/>
          <w:bCs/>
          <w:sz w:val="24"/>
          <w:szCs w:val="24"/>
        </w:rPr>
        <w:tab/>
      </w:r>
      <w:r w:rsidRPr="00C76D4D">
        <w:rPr>
          <w:rFonts w:ascii="Times New Roman" w:hAnsi="Times New Roman"/>
          <w:b/>
          <w:bCs/>
          <w:sz w:val="24"/>
          <w:szCs w:val="24"/>
        </w:rPr>
        <w:tab/>
      </w:r>
      <w:r w:rsidRPr="00C76D4D">
        <w:rPr>
          <w:rFonts w:ascii="Times New Roman" w:hAnsi="Times New Roman"/>
          <w:b/>
          <w:bCs/>
          <w:sz w:val="24"/>
          <w:szCs w:val="24"/>
        </w:rPr>
        <w:tab/>
      </w:r>
      <w:r w:rsidRPr="00C76D4D">
        <w:rPr>
          <w:rFonts w:ascii="Times New Roman" w:hAnsi="Times New Roman"/>
          <w:b/>
          <w:bCs/>
          <w:sz w:val="24"/>
          <w:szCs w:val="24"/>
        </w:rPr>
        <w:tab/>
      </w:r>
      <w:r w:rsidRPr="00C76D4D">
        <w:rPr>
          <w:rFonts w:ascii="Times New Roman" w:hAnsi="Times New Roman"/>
          <w:b/>
          <w:bCs/>
          <w:sz w:val="24"/>
          <w:szCs w:val="24"/>
        </w:rPr>
        <w:tab/>
      </w:r>
      <w:r w:rsidRPr="00C76D4D">
        <w:rPr>
          <w:rFonts w:ascii="Times New Roman" w:hAnsi="Times New Roman"/>
          <w:b/>
          <w:bCs/>
          <w:sz w:val="24"/>
          <w:szCs w:val="24"/>
        </w:rPr>
        <w:tab/>
      </w:r>
      <w:r w:rsidRPr="00C76D4D">
        <w:rPr>
          <w:rFonts w:ascii="Times New Roman" w:hAnsi="Times New Roman"/>
          <w:b/>
          <w:bCs/>
          <w:sz w:val="24"/>
          <w:szCs w:val="24"/>
        </w:rPr>
        <w:tab/>
      </w:r>
      <w:r w:rsidRPr="00C76D4D">
        <w:rPr>
          <w:rFonts w:ascii="Times New Roman" w:hAnsi="Times New Roman"/>
          <w:b/>
          <w:bCs/>
          <w:sz w:val="24"/>
          <w:szCs w:val="24"/>
        </w:rPr>
        <w:tab/>
      </w:r>
      <w:r w:rsidRPr="00C76D4D">
        <w:rPr>
          <w:rFonts w:ascii="Times New Roman" w:hAnsi="Times New Roman"/>
          <w:b/>
          <w:bCs/>
          <w:sz w:val="24"/>
          <w:szCs w:val="24"/>
        </w:rPr>
        <w:tab/>
      </w:r>
      <w:r w:rsidRPr="00C76D4D">
        <w:rPr>
          <w:rFonts w:ascii="Times New Roman" w:hAnsi="Times New Roman"/>
          <w:b/>
          <w:bCs/>
          <w:sz w:val="24"/>
          <w:szCs w:val="24"/>
        </w:rPr>
        <w:tab/>
      </w:r>
      <w:r w:rsidRPr="00C76D4D">
        <w:rPr>
          <w:rFonts w:ascii="Times New Roman" w:hAnsi="Times New Roman"/>
          <w:b/>
          <w:bCs/>
          <w:sz w:val="24"/>
          <w:szCs w:val="24"/>
        </w:rPr>
        <w:tab/>
      </w:r>
      <w:r w:rsidRPr="00C76D4D">
        <w:rPr>
          <w:rFonts w:ascii="Times New Roman" w:hAnsi="Times New Roman"/>
          <w:b/>
          <w:bCs/>
          <w:sz w:val="24"/>
          <w:szCs w:val="24"/>
        </w:rPr>
        <w:tab/>
      </w:r>
    </w:p>
    <w:p w14:paraId="1BE2A9B6" w14:textId="4BBFD5CB" w:rsidR="009E1E47" w:rsidRDefault="009E1E47" w:rsidP="00347D04">
      <w:pPr>
        <w:shd w:val="clear" w:color="auto" w:fill="FFFFFF"/>
        <w:spacing w:line="276" w:lineRule="auto"/>
        <w:jc w:val="both"/>
        <w:rPr>
          <w:rFonts w:ascii="Times New Roman" w:hAnsi="Times New Roman"/>
          <w:b/>
          <w:bCs/>
          <w:sz w:val="24"/>
          <w:szCs w:val="24"/>
        </w:rPr>
      </w:pPr>
    </w:p>
    <w:p w14:paraId="3A521F47" w14:textId="77777777" w:rsidR="009E1E47" w:rsidRDefault="009E1E47" w:rsidP="00347D04">
      <w:pPr>
        <w:shd w:val="clear" w:color="auto" w:fill="FFFFFF"/>
        <w:spacing w:line="276" w:lineRule="auto"/>
        <w:jc w:val="both"/>
        <w:rPr>
          <w:rFonts w:ascii="Times New Roman" w:hAnsi="Times New Roman"/>
          <w:b/>
          <w:bCs/>
          <w:sz w:val="24"/>
          <w:szCs w:val="24"/>
        </w:rPr>
      </w:pPr>
    </w:p>
    <w:p w14:paraId="7D61E3F5" w14:textId="6E4EFC72" w:rsidR="009E1E47" w:rsidRPr="009E1E47" w:rsidRDefault="009E1E47" w:rsidP="00347D04">
      <w:pPr>
        <w:shd w:val="clear" w:color="auto" w:fill="FFFFFF"/>
        <w:spacing w:line="276" w:lineRule="auto"/>
        <w:jc w:val="both"/>
        <w:rPr>
          <w:rFonts w:ascii="Times New Roman" w:hAnsi="Times New Roman"/>
          <w:b/>
          <w:bCs/>
        </w:rPr>
      </w:pPr>
      <w:r>
        <w:rPr>
          <w:rFonts w:ascii="Times New Roman" w:hAnsi="Times New Roman"/>
          <w:b/>
          <w:bCs/>
          <w:sz w:val="24"/>
          <w:szCs w:val="24"/>
        </w:rPr>
        <w:t xml:space="preserve">                                                                                                                                                   </w:t>
      </w:r>
      <w:r w:rsidR="00D56C8D">
        <w:rPr>
          <w:rFonts w:ascii="Times New Roman" w:hAnsi="Times New Roman"/>
          <w:b/>
          <w:bCs/>
          <w:sz w:val="24"/>
          <w:szCs w:val="24"/>
        </w:rPr>
        <w:t xml:space="preserve">                            </w:t>
      </w:r>
      <w:r w:rsidR="00B82729">
        <w:rPr>
          <w:rFonts w:ascii="Times New Roman" w:hAnsi="Times New Roman"/>
          <w:b/>
          <w:bCs/>
          <w:sz w:val="24"/>
          <w:szCs w:val="24"/>
        </w:rPr>
        <w:t xml:space="preserve">   </w:t>
      </w:r>
      <w:r w:rsidR="00D56C8D">
        <w:rPr>
          <w:rFonts w:ascii="Times New Roman" w:hAnsi="Times New Roman"/>
          <w:b/>
          <w:bCs/>
          <w:sz w:val="24"/>
          <w:szCs w:val="24"/>
        </w:rPr>
        <w:t xml:space="preserve">      </w:t>
      </w:r>
    </w:p>
    <w:sectPr w:rsidR="009E1E47" w:rsidRPr="009E1E47" w:rsidSect="00946F1A">
      <w:pgSz w:w="16840" w:h="11907" w:orient="landscape" w:code="9"/>
      <w:pgMar w:top="1134" w:right="1134" w:bottom="90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E80"/>
    <w:rsid w:val="00076ED8"/>
    <w:rsid w:val="000C6B39"/>
    <w:rsid w:val="00187EC0"/>
    <w:rsid w:val="00303AB9"/>
    <w:rsid w:val="00347D04"/>
    <w:rsid w:val="003E3AC8"/>
    <w:rsid w:val="00426C67"/>
    <w:rsid w:val="004530A0"/>
    <w:rsid w:val="00463AD7"/>
    <w:rsid w:val="004D0E37"/>
    <w:rsid w:val="005D05D0"/>
    <w:rsid w:val="0071196F"/>
    <w:rsid w:val="00711C47"/>
    <w:rsid w:val="0082479F"/>
    <w:rsid w:val="00891E80"/>
    <w:rsid w:val="008E7356"/>
    <w:rsid w:val="00946F1A"/>
    <w:rsid w:val="009A5E09"/>
    <w:rsid w:val="009B30E1"/>
    <w:rsid w:val="009C1F21"/>
    <w:rsid w:val="009E1E47"/>
    <w:rsid w:val="00B54A71"/>
    <w:rsid w:val="00B82729"/>
    <w:rsid w:val="00C168AF"/>
    <w:rsid w:val="00C76D4D"/>
    <w:rsid w:val="00C975A7"/>
    <w:rsid w:val="00CC3818"/>
    <w:rsid w:val="00D56C8D"/>
    <w:rsid w:val="00D7442D"/>
    <w:rsid w:val="00E9150C"/>
    <w:rsid w:val="00EC042A"/>
    <w:rsid w:val="00ED5C1E"/>
    <w:rsid w:val="00EF48DF"/>
    <w:rsid w:val="00FA088F"/>
    <w:rsid w:val="00FA75C6"/>
    <w:rsid w:val="00FF3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3A313"/>
  <w15:chartTrackingRefBased/>
  <w15:docId w15:val="{808C5F77-4866-4C38-AB2B-048F9478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E80"/>
    <w:pPr>
      <w:spacing w:after="0" w:line="240" w:lineRule="auto"/>
    </w:pPr>
    <w:rPr>
      <w:rFonts w:ascii=".VnTime" w:eastAsia="Times New Roman" w:hAnsi=".VnTime"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F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73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356"/>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awnet.vn/vb/Thong-tu-18-2023-TT-BGDDT-xay-dung-truong-hoc-an-toan-phong-chong-tai-nan-thuong-tich-8EB8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MINH HUU PC</cp:lastModifiedBy>
  <cp:revision>2</cp:revision>
  <cp:lastPrinted>2025-06-06T01:21:00Z</cp:lastPrinted>
  <dcterms:created xsi:type="dcterms:W3CDTF">2025-06-15T04:00:00Z</dcterms:created>
  <dcterms:modified xsi:type="dcterms:W3CDTF">2025-06-15T04:00:00Z</dcterms:modified>
</cp:coreProperties>
</file>