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CB" w:rsidRPr="0012008A" w:rsidRDefault="006D5ACB" w:rsidP="006D5ACB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3</w:t>
      </w:r>
      <w:r w:rsidRPr="0012008A">
        <w:rPr>
          <w:rFonts w:ascii="Times New Roman" w:hAnsi="Times New Roman"/>
          <w:sz w:val="40"/>
          <w:szCs w:val="40"/>
        </w:rPr>
        <w:t>: THÁNG 1/201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(Tuần 22)</w:t>
      </w:r>
    </w:p>
    <w:p w:rsidR="006D5ACB" w:rsidRPr="0012008A" w:rsidRDefault="006D5ACB" w:rsidP="006D5ACB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15</w:t>
      </w:r>
      <w:r w:rsidRPr="0012008A">
        <w:rPr>
          <w:rFonts w:ascii="Times New Roman" w:hAnsi="Times New Roman"/>
        </w:rPr>
        <w:t>/01/201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21</w:t>
      </w:r>
      <w:r w:rsidRPr="0012008A">
        <w:rPr>
          <w:rFonts w:ascii="Times New Roman" w:hAnsi="Times New Roman"/>
        </w:rPr>
        <w:t>/01/201</w:t>
      </w:r>
      <w:r>
        <w:rPr>
          <w:rFonts w:ascii="Times New Roman" w:hAnsi="Times New Roman"/>
        </w:rPr>
        <w:t>8</w:t>
      </w:r>
    </w:p>
    <w:p w:rsidR="006D5ACB" w:rsidRPr="0012008A" w:rsidRDefault="006D5ACB" w:rsidP="006D5ACB">
      <w:pPr>
        <w:jc w:val="center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I. Nhật ký công việc: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5217"/>
        <w:gridCol w:w="2177"/>
        <w:gridCol w:w="1090"/>
      </w:tblGrid>
      <w:tr w:rsidR="006D5ACB" w:rsidRPr="0012008A" w:rsidTr="008C4FF0">
        <w:tc>
          <w:tcPr>
            <w:tcW w:w="865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Ngày</w:t>
            </w:r>
          </w:p>
        </w:tc>
        <w:tc>
          <w:tcPr>
            <w:tcW w:w="679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Thứ</w:t>
            </w:r>
          </w:p>
        </w:tc>
        <w:tc>
          <w:tcPr>
            <w:tcW w:w="5217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2177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LL tham gia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B.pháp</w:t>
            </w:r>
          </w:p>
        </w:tc>
      </w:tr>
      <w:tr w:rsidR="006D5ACB" w:rsidRPr="0012008A" w:rsidTr="008C4FF0">
        <w:tc>
          <w:tcPr>
            <w:tcW w:w="865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217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Chào cờ đầu tuần. </w:t>
            </w:r>
          </w:p>
        </w:tc>
        <w:tc>
          <w:tcPr>
            <w:tcW w:w="2177" w:type="dxa"/>
            <w:vAlign w:val="center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Hội đồng GD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5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217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Triển khai dạy-học BT</w:t>
            </w:r>
          </w:p>
        </w:tc>
        <w:tc>
          <w:tcPr>
            <w:tcW w:w="2177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TB, TPT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5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217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Triển khai dạy-học BT</w:t>
            </w:r>
          </w:p>
        </w:tc>
        <w:tc>
          <w:tcPr>
            <w:tcW w:w="2177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GVCN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5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217" w:type="dxa"/>
          </w:tcPr>
          <w:p w:rsidR="006D5ACB" w:rsidRDefault="006D5ACB" w:rsidP="008C4FF0">
            <w:r w:rsidRPr="00965680">
              <w:rPr>
                <w:rFonts w:ascii="Times New Roman" w:hAnsi="Times New Roman"/>
              </w:rPr>
              <w:t xml:space="preserve">tham gia giải Điền kinh cấp thị xã </w:t>
            </w:r>
          </w:p>
        </w:tc>
        <w:tc>
          <w:tcPr>
            <w:tcW w:w="2177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BGH,GV</w:t>
            </w:r>
            <w:r>
              <w:rPr>
                <w:rFonts w:ascii="Times New Roman" w:hAnsi="Times New Roman"/>
              </w:rPr>
              <w:t>TD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5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217" w:type="dxa"/>
          </w:tcPr>
          <w:p w:rsidR="006D5ACB" w:rsidRDefault="006D5ACB" w:rsidP="008C4FF0">
            <w:r w:rsidRPr="00965680">
              <w:rPr>
                <w:rFonts w:ascii="Times New Roman" w:hAnsi="Times New Roman"/>
              </w:rPr>
              <w:t xml:space="preserve">tham gia giải Điền kinh cấp thị xã </w:t>
            </w:r>
          </w:p>
        </w:tc>
        <w:tc>
          <w:tcPr>
            <w:tcW w:w="2177" w:type="dxa"/>
            <w:vAlign w:val="center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BGH,GV</w:t>
            </w:r>
            <w:r>
              <w:rPr>
                <w:rFonts w:ascii="Times New Roman" w:hAnsi="Times New Roman"/>
              </w:rPr>
              <w:t>TD</w:t>
            </w:r>
            <w:r w:rsidRPr="001200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5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217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Triển khai dạy-học BT</w:t>
            </w:r>
          </w:p>
        </w:tc>
        <w:tc>
          <w:tcPr>
            <w:tcW w:w="2177" w:type="dxa"/>
          </w:tcPr>
          <w:p w:rsidR="006D5ACB" w:rsidRPr="0012008A" w:rsidRDefault="006D5ACB" w:rsidP="008C4FF0">
            <w:pPr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</w:rPr>
              <w:t xml:space="preserve">BGH, 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5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217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77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  <w:lang w:val="sv-SE"/>
              </w:rPr>
            </w:pPr>
          </w:p>
        </w:tc>
      </w:tr>
    </w:tbl>
    <w:p w:rsidR="006D5ACB" w:rsidRPr="0012008A" w:rsidRDefault="006D5ACB" w:rsidP="006D5ACB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II. Công việc đột xuất:</w:t>
      </w:r>
    </w:p>
    <w:p w:rsidR="006D5ACB" w:rsidRDefault="006D5ACB" w:rsidP="006D5ACB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>III. Một số điều cần ghi chép lại:</w:t>
      </w:r>
    </w:p>
    <w:p w:rsidR="006D5ACB" w:rsidRPr="002F1438" w:rsidRDefault="006D5ACB" w:rsidP="006D5AC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proofErr w:type="gramStart"/>
      <w:r w:rsidRPr="002F1438">
        <w:rPr>
          <w:rFonts w:ascii="Times New Roman" w:hAnsi="Times New Roman"/>
        </w:rPr>
        <w:t>Ngày 1</w:t>
      </w:r>
      <w:r>
        <w:rPr>
          <w:rFonts w:ascii="Times New Roman" w:hAnsi="Times New Roman"/>
        </w:rPr>
        <w:t>8</w:t>
      </w:r>
      <w:r w:rsidRPr="002F1438">
        <w:rPr>
          <w:rFonts w:ascii="Times New Roman" w:hAnsi="Times New Roman"/>
        </w:rPr>
        <w:t>-19/01 tham gia giải Điền kinh cấp thị xã năm học 201</w:t>
      </w:r>
      <w:r>
        <w:rPr>
          <w:rFonts w:ascii="Times New Roman" w:hAnsi="Times New Roman"/>
        </w:rPr>
        <w:t>7</w:t>
      </w:r>
      <w:r w:rsidRPr="002F1438">
        <w:rPr>
          <w:rFonts w:ascii="Times New Roman" w:hAnsi="Times New Roman"/>
        </w:rPr>
        <w:t xml:space="preserve"> – 201</w:t>
      </w:r>
      <w:r>
        <w:rPr>
          <w:rFonts w:ascii="Times New Roman" w:hAnsi="Times New Roman"/>
        </w:rPr>
        <w:t>8</w:t>
      </w:r>
      <w:r w:rsidRPr="002F1438">
        <w:rPr>
          <w:rFonts w:ascii="Times New Roman" w:hAnsi="Times New Roman"/>
        </w:rPr>
        <w:t>.</w:t>
      </w:r>
      <w:proofErr w:type="gramEnd"/>
    </w:p>
    <w:p w:rsidR="006D5ACB" w:rsidRPr="0012008A" w:rsidRDefault="006D5ACB" w:rsidP="006D5ACB">
      <w:pPr>
        <w:ind w:firstLine="720"/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GVCN ngày thứ 6 </w:t>
      </w:r>
      <w:r>
        <w:rPr>
          <w:rFonts w:ascii="Times New Roman" w:hAnsi="Times New Roman"/>
        </w:rPr>
        <w:t>(13</w:t>
      </w:r>
      <w:r w:rsidRPr="0012008A">
        <w:rPr>
          <w:rFonts w:ascii="Times New Roman" w:hAnsi="Times New Roman"/>
        </w:rPr>
        <w:t>/01</w:t>
      </w:r>
      <w:r>
        <w:rPr>
          <w:rFonts w:ascii="Times New Roman" w:hAnsi="Times New Roman"/>
        </w:rPr>
        <w:t>)</w:t>
      </w:r>
      <w:r w:rsidRPr="0012008A">
        <w:rPr>
          <w:rFonts w:ascii="Times New Roman" w:hAnsi="Times New Roman"/>
        </w:rPr>
        <w:t xml:space="preserve"> nhận nội dung họp PH của nhà trường.</w:t>
      </w:r>
    </w:p>
    <w:p w:rsidR="006D5ACB" w:rsidRPr="0012008A" w:rsidRDefault="006D5ACB" w:rsidP="006D5ACB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IV. Nội dung giao ban của BGH:</w:t>
      </w:r>
    </w:p>
    <w:p w:rsidR="006D5ACB" w:rsidRPr="0012008A" w:rsidRDefault="006D5ACB" w:rsidP="006D5ACB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1. Nhận định tuần 21: (Như nhận định của TPT và GV TB)</w:t>
      </w:r>
    </w:p>
    <w:p w:rsidR="006D5ACB" w:rsidRPr="0012008A" w:rsidRDefault="006D5ACB" w:rsidP="006D5ACB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Kế hoạch tuần 22: (HS: Chủ điểm tháng: </w:t>
      </w:r>
      <w:r w:rsidRPr="0012008A">
        <w:rPr>
          <w:rFonts w:ascii="Times New Roman" w:hAnsi="Times New Roman"/>
          <w:b/>
        </w:rPr>
        <w:t>"Mừng Đảng - Mừng xuân"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>GV: Chuyên đề: “Tăng cường ứng dụng công nghệ thông tin trong dạy học”)</w:t>
      </w:r>
    </w:p>
    <w:p w:rsidR="006D5ACB" w:rsidRPr="0012008A" w:rsidRDefault="006D5ACB" w:rsidP="006D5ACB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>Với HS:</w:t>
      </w:r>
      <w:r w:rsidRPr="0012008A">
        <w:rPr>
          <w:rFonts w:ascii="Times New Roman" w:hAnsi="Times New Roman"/>
        </w:rPr>
        <w:t xml:space="preserve"> 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color w:val="0000FF"/>
        </w:rPr>
        <w:tab/>
      </w:r>
      <w:proofErr w:type="gramStart"/>
      <w:r w:rsidRPr="0012008A">
        <w:rPr>
          <w:rFonts w:ascii="Times New Roman" w:hAnsi="Times New Roman"/>
        </w:rPr>
        <w:t>Thực hiện nghiêm túc nội quy nhà trường.</w:t>
      </w:r>
      <w:proofErr w:type="gramEnd"/>
      <w:r w:rsidRPr="0012008A">
        <w:rPr>
          <w:rFonts w:ascii="Times New Roman" w:hAnsi="Times New Roman"/>
        </w:rPr>
        <w:t xml:space="preserve"> Thực hiện các cam kết về không đốt pháo nổ, tránh xa ma tuý, tệ nạn xã hội, lưu ý an toàn giao thông, vệ sinh thực phẩm, vệ sinh cá nhân, tập thể. Chống tư tưởng </w:t>
      </w:r>
      <w:r>
        <w:rPr>
          <w:rFonts w:ascii="Times New Roman" w:hAnsi="Times New Roman"/>
        </w:rPr>
        <w:t>rã đám trước tết nguyên đán</w:t>
      </w:r>
      <w:r w:rsidRPr="0012008A">
        <w:rPr>
          <w:rFonts w:ascii="Times New Roman" w:hAnsi="Times New Roman"/>
        </w:rPr>
        <w:t xml:space="preserve">: đi học đúng giờ, không bỏ giờ, bỏ tiết, học và làm bài tập đầy đủ </w:t>
      </w:r>
      <w:proofErr w:type="gramStart"/>
      <w:r w:rsidRPr="0012008A">
        <w:rPr>
          <w:rFonts w:ascii="Times New Roman" w:hAnsi="Times New Roman"/>
        </w:rPr>
        <w:t>theo</w:t>
      </w:r>
      <w:proofErr w:type="gramEnd"/>
      <w:r w:rsidRPr="0012008A">
        <w:rPr>
          <w:rFonts w:ascii="Times New Roman" w:hAnsi="Times New Roman"/>
        </w:rPr>
        <w:t xml:space="preserve"> hướng dẫn của các thày cô giáo. 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LĐ, học HN </w:t>
      </w:r>
      <w:proofErr w:type="gramStart"/>
      <w:r w:rsidRPr="0012008A">
        <w:rPr>
          <w:rFonts w:ascii="Times New Roman" w:hAnsi="Times New Roman"/>
        </w:rPr>
        <w:t>theo</w:t>
      </w:r>
      <w:proofErr w:type="gramEnd"/>
      <w:r w:rsidRPr="0012008A">
        <w:rPr>
          <w:rFonts w:ascii="Times New Roman" w:hAnsi="Times New Roman"/>
        </w:rPr>
        <w:t xml:space="preserve"> lịch- chú ý tổng vệ sinh lớp học (quét m</w:t>
      </w:r>
      <w:r>
        <w:rPr>
          <w:rFonts w:ascii="Times New Roman" w:hAnsi="Times New Roman"/>
        </w:rPr>
        <w:t>ạ</w:t>
      </w:r>
      <w:r w:rsidRPr="0012008A">
        <w:rPr>
          <w:rFonts w:ascii="Times New Roman" w:hAnsi="Times New Roman"/>
        </w:rPr>
        <w:t>ng nhện, củng cố, chăm sóc cây, tẩy các vết bẩn trên mặt bàn, ghế</w:t>
      </w:r>
      <w:r>
        <w:rPr>
          <w:rFonts w:ascii="Times New Roman" w:hAnsi="Times New Roman"/>
        </w:rPr>
        <w:t>, nền lớp học, hành lang</w:t>
      </w:r>
      <w:r w:rsidRPr="0012008A">
        <w:rPr>
          <w:rFonts w:ascii="Times New Roman" w:hAnsi="Times New Roman"/>
        </w:rPr>
        <w:t xml:space="preserve">...) </w:t>
      </w:r>
    </w:p>
    <w:p w:rsidR="006D5ACB" w:rsidRPr="0012008A" w:rsidRDefault="006D5ACB" w:rsidP="006D5ACB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Với GV: </w:t>
      </w:r>
    </w:p>
    <w:p w:rsidR="006D5ACB" w:rsidRPr="0012008A" w:rsidRDefault="006D5ACB" w:rsidP="006D5ACB">
      <w:pPr>
        <w:jc w:val="both"/>
        <w:rPr>
          <w:rFonts w:ascii="Times New Roman" w:hAnsi="Times New Roman"/>
          <w:color w:val="000000"/>
          <w:lang w:val="pt-BR"/>
        </w:rPr>
      </w:pPr>
      <w:r w:rsidRPr="0012008A">
        <w:rPr>
          <w:rFonts w:ascii="Times New Roman" w:hAnsi="Times New Roman"/>
          <w:color w:val="000000"/>
        </w:rPr>
        <w:tab/>
      </w:r>
      <w:proofErr w:type="gramStart"/>
      <w:r w:rsidRPr="0012008A">
        <w:rPr>
          <w:rFonts w:ascii="Times New Roman" w:hAnsi="Times New Roman"/>
          <w:color w:val="000000"/>
        </w:rPr>
        <w:t xml:space="preserve">Chấn chỉnh dạy và học các </w:t>
      </w:r>
      <w:r>
        <w:rPr>
          <w:rFonts w:ascii="Times New Roman" w:hAnsi="Times New Roman"/>
          <w:color w:val="000000"/>
        </w:rPr>
        <w:t>lớp bồi dưỡng HS</w:t>
      </w:r>
      <w:r w:rsidRPr="0012008A">
        <w:rPr>
          <w:rFonts w:ascii="Times New Roman" w:hAnsi="Times New Roman"/>
          <w:color w:val="000000"/>
        </w:rPr>
        <w:t>.</w:t>
      </w:r>
      <w:proofErr w:type="gramEnd"/>
      <w:r w:rsidRPr="0012008A">
        <w:rPr>
          <w:rFonts w:ascii="Times New Roman" w:hAnsi="Times New Roman"/>
          <w:color w:val="000000"/>
        </w:rPr>
        <w:t xml:space="preserve"> </w:t>
      </w:r>
      <w:r w:rsidRPr="0012008A">
        <w:rPr>
          <w:rFonts w:ascii="Times New Roman" w:hAnsi="Times New Roman"/>
          <w:color w:val="000000"/>
          <w:lang w:val="pt-BR"/>
        </w:rPr>
        <w:t>Hoàn chỉnh các loại báo cáo.</w:t>
      </w:r>
    </w:p>
    <w:p w:rsidR="006D5ACB" w:rsidRPr="0012008A" w:rsidRDefault="006D5ACB" w:rsidP="006D5ACB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lang w:val="fr-FR"/>
        </w:rPr>
        <w:tab/>
        <w:t xml:space="preserve"> Tiếp tục ôn </w:t>
      </w:r>
      <w:r>
        <w:rPr>
          <w:rFonts w:ascii="Times New Roman" w:hAnsi="Times New Roman"/>
          <w:lang w:val="fr-FR"/>
        </w:rPr>
        <w:t>luyện</w:t>
      </w:r>
      <w:r w:rsidRPr="0012008A">
        <w:rPr>
          <w:rFonts w:ascii="Times New Roman" w:hAnsi="Times New Roman"/>
          <w:lang w:val="fr-FR"/>
        </w:rPr>
        <w:t xml:space="preserve"> cho HS đội tuyển  TDTT.</w:t>
      </w:r>
      <w:r w:rsidRPr="0012008A">
        <w:rPr>
          <w:rFonts w:ascii="Times New Roman" w:hAnsi="Times New Roman"/>
          <w:lang w:val="fr-FR"/>
        </w:rPr>
        <w:tab/>
        <w:t>Tổ chức tốt hoạt động của đội thiếu niên tự quản trong trường, trong các lớp.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lang w:val="fr-FR"/>
        </w:rPr>
        <w:tab/>
        <w:t xml:space="preserve">Tổ chức cho HS lao động chăm sóc cây, vệ sinh khu vực. </w:t>
      </w:r>
      <w:r w:rsidRPr="0012008A">
        <w:rPr>
          <w:rFonts w:ascii="Times New Roman" w:hAnsi="Times New Roman"/>
        </w:rPr>
        <w:t xml:space="preserve">Tu bổ và sửa </w:t>
      </w:r>
      <w:proofErr w:type="gramStart"/>
      <w:r w:rsidRPr="0012008A">
        <w:rPr>
          <w:rFonts w:ascii="Times New Roman" w:hAnsi="Times New Roman"/>
        </w:rPr>
        <w:t>chữa  các</w:t>
      </w:r>
      <w:proofErr w:type="gramEnd"/>
      <w:r w:rsidRPr="0012008A">
        <w:rPr>
          <w:rFonts w:ascii="Times New Roman" w:hAnsi="Times New Roman"/>
        </w:rPr>
        <w:t xml:space="preserve"> trang thiết bị trong các phòng học.</w:t>
      </w:r>
      <w:r w:rsidRPr="0012008A">
        <w:rPr>
          <w:rFonts w:ascii="Times New Roman" w:hAnsi="Times New Roman"/>
        </w:rPr>
        <w:tab/>
      </w:r>
    </w:p>
    <w:p w:rsidR="006D5ACB" w:rsidRPr="0012008A" w:rsidRDefault="006D5ACB" w:rsidP="006D5ACB">
      <w:pPr>
        <w:ind w:firstLine="720"/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GV CN các lớp chuẩn bị nội dung họp phụ huynh học sinh của lớp. Quyết toán với phụ huynh các khoản tiền đã </w:t>
      </w:r>
      <w:proofErr w:type="gramStart"/>
      <w:r w:rsidRPr="0012008A">
        <w:rPr>
          <w:rFonts w:ascii="Times New Roman" w:hAnsi="Times New Roman"/>
        </w:rPr>
        <w:t>thu</w:t>
      </w:r>
      <w:proofErr w:type="gramEnd"/>
      <w:r w:rsidRPr="0012008A">
        <w:rPr>
          <w:rFonts w:ascii="Times New Roman" w:hAnsi="Times New Roman"/>
        </w:rPr>
        <w:t xml:space="preserve"> trong học kỳ I. Xây dựng phương hướng học kỳ II của lớp - Chú ý các biện pháp phối kết hợp với phụ huynh để quản lý, giáo dục HS.</w:t>
      </w:r>
    </w:p>
    <w:p w:rsidR="006D5ACB" w:rsidRDefault="006D5ACB" w:rsidP="006D5ACB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</w:rPr>
        <w:tab/>
      </w:r>
    </w:p>
    <w:p w:rsidR="006D5ACB" w:rsidRDefault="006D5ACB" w:rsidP="006D5ACB">
      <w:pPr>
        <w:jc w:val="both"/>
        <w:rPr>
          <w:rFonts w:ascii="Times New Roman" w:hAnsi="Times New Roman"/>
        </w:rPr>
      </w:pPr>
    </w:p>
    <w:sectPr w:rsidR="006D5ACB" w:rsidSect="005606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D5ACB"/>
    <w:rsid w:val="00054236"/>
    <w:rsid w:val="001D7576"/>
    <w:rsid w:val="00560680"/>
    <w:rsid w:val="006D5ACB"/>
    <w:rsid w:val="009430CE"/>
    <w:rsid w:val="00C711A7"/>
    <w:rsid w:val="00E8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C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5ACB"/>
    <w:pPr>
      <w:jc w:val="both"/>
    </w:pPr>
  </w:style>
  <w:style w:type="character" w:customStyle="1" w:styleId="BodyTextChar">
    <w:name w:val="Body Text Char"/>
    <w:basedOn w:val="DefaultParagraphFont"/>
    <w:link w:val="BodyText"/>
    <w:rsid w:val="006D5ACB"/>
    <w:rPr>
      <w:rFonts w:ascii=".VnTime" w:eastAsia="Times New Roman" w:hAnsi=".VnTime" w:cs="Times New Roman"/>
      <w:szCs w:val="28"/>
    </w:rPr>
  </w:style>
  <w:style w:type="character" w:styleId="Strong">
    <w:name w:val="Strong"/>
    <w:basedOn w:val="DefaultParagraphFont"/>
    <w:uiPriority w:val="22"/>
    <w:qFormat/>
    <w:rsid w:val="006D5ACB"/>
    <w:rPr>
      <w:b/>
      <w:bCs/>
    </w:rPr>
  </w:style>
  <w:style w:type="paragraph" w:customStyle="1" w:styleId="body-text">
    <w:name w:val="body-text"/>
    <w:basedOn w:val="Normal"/>
    <w:rsid w:val="006D5A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5A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>Microsoft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2018-02-01T09:54:00Z</dcterms:created>
  <dcterms:modified xsi:type="dcterms:W3CDTF">2018-02-01T09:54:00Z</dcterms:modified>
</cp:coreProperties>
</file>