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631" w:rsidRPr="0012008A" w:rsidRDefault="00FF5631" w:rsidP="00FF5631">
      <w:pPr>
        <w:jc w:val="center"/>
        <w:rPr>
          <w:rFonts w:ascii="Arial" w:hAnsi="Arial" w:cs="Arial"/>
        </w:rPr>
      </w:pPr>
      <w:r w:rsidRPr="0012008A">
        <w:rPr>
          <w:rFonts w:ascii="Times New Roman" w:hAnsi="Times New Roman"/>
          <w:sz w:val="40"/>
          <w:szCs w:val="40"/>
        </w:rPr>
        <w:t xml:space="preserve">KẾ HOẠCH TUẦN </w:t>
      </w:r>
      <w:r>
        <w:rPr>
          <w:rFonts w:ascii="Times New Roman" w:hAnsi="Times New Roman"/>
          <w:sz w:val="40"/>
          <w:szCs w:val="40"/>
        </w:rPr>
        <w:t>2</w:t>
      </w:r>
      <w:r w:rsidRPr="0012008A">
        <w:rPr>
          <w:rFonts w:ascii="Times New Roman" w:hAnsi="Times New Roman"/>
          <w:sz w:val="40"/>
          <w:szCs w:val="40"/>
        </w:rPr>
        <w:t>: THÁNG 2/201</w:t>
      </w:r>
      <w:r>
        <w:rPr>
          <w:rFonts w:ascii="Times New Roman" w:hAnsi="Times New Roman"/>
          <w:sz w:val="40"/>
          <w:szCs w:val="40"/>
        </w:rPr>
        <w:t>7</w:t>
      </w:r>
      <w:r w:rsidRPr="0012008A">
        <w:rPr>
          <w:rFonts w:ascii="Times New Roman" w:hAnsi="Times New Roman"/>
          <w:sz w:val="40"/>
          <w:szCs w:val="40"/>
        </w:rPr>
        <w:t xml:space="preserve"> (</w:t>
      </w:r>
      <w:proofErr w:type="spellStart"/>
      <w:r w:rsidRPr="0012008A">
        <w:rPr>
          <w:rFonts w:ascii="Times New Roman" w:hAnsi="Times New Roman"/>
          <w:sz w:val="40"/>
          <w:szCs w:val="40"/>
        </w:rPr>
        <w:t>Tuần</w:t>
      </w:r>
      <w:proofErr w:type="spellEnd"/>
      <w:r w:rsidRPr="0012008A">
        <w:rPr>
          <w:rFonts w:ascii="Times New Roman" w:hAnsi="Times New Roman"/>
          <w:sz w:val="40"/>
          <w:szCs w:val="40"/>
        </w:rPr>
        <w:t xml:space="preserve"> 26)</w:t>
      </w:r>
    </w:p>
    <w:p w:rsidR="00FF5631" w:rsidRPr="0012008A" w:rsidRDefault="00FF5631" w:rsidP="00FF5631">
      <w:pPr>
        <w:jc w:val="center"/>
        <w:rPr>
          <w:rFonts w:ascii="Times New Roman" w:hAnsi="Times New Roman"/>
          <w:sz w:val="40"/>
          <w:szCs w:val="40"/>
        </w:rPr>
      </w:pPr>
      <w:r w:rsidRPr="0012008A">
        <w:rPr>
          <w:rFonts w:ascii="Times New Roman" w:hAnsi="Times New Roman"/>
        </w:rPr>
        <w:t>NĂM HỌC 201</w:t>
      </w:r>
      <w:r>
        <w:rPr>
          <w:rFonts w:ascii="Times New Roman" w:hAnsi="Times New Roman"/>
        </w:rPr>
        <w:t>7</w:t>
      </w:r>
      <w:r w:rsidRPr="0012008A">
        <w:rPr>
          <w:rFonts w:ascii="Times New Roman" w:hAnsi="Times New Roman"/>
        </w:rPr>
        <w:t>-201</w:t>
      </w:r>
      <w:r>
        <w:rPr>
          <w:rFonts w:ascii="Times New Roman" w:hAnsi="Times New Roman"/>
        </w:rPr>
        <w:t>8</w:t>
      </w:r>
      <w:r w:rsidRPr="0012008A">
        <w:rPr>
          <w:rFonts w:ascii="Times New Roman" w:hAnsi="Times New Roman"/>
        </w:rPr>
        <w:t xml:space="preserve"> - </w:t>
      </w:r>
      <w:proofErr w:type="gramStart"/>
      <w:r w:rsidRPr="0012008A">
        <w:rPr>
          <w:rFonts w:ascii="Times New Roman" w:hAnsi="Times New Roman"/>
        </w:rPr>
        <w:t xml:space="preserve">TỪ  </w:t>
      </w:r>
      <w:r>
        <w:rPr>
          <w:rFonts w:ascii="Times New Roman" w:hAnsi="Times New Roman"/>
        </w:rPr>
        <w:t>19</w:t>
      </w:r>
      <w:proofErr w:type="gramEnd"/>
      <w:r w:rsidRPr="0012008A">
        <w:rPr>
          <w:rFonts w:ascii="Times New Roman" w:hAnsi="Times New Roman"/>
        </w:rPr>
        <w:t>/</w:t>
      </w:r>
      <w:r>
        <w:rPr>
          <w:rFonts w:ascii="Times New Roman" w:hAnsi="Times New Roman"/>
        </w:rPr>
        <w:t>0</w:t>
      </w:r>
      <w:r w:rsidRPr="0012008A">
        <w:rPr>
          <w:rFonts w:ascii="Times New Roman" w:hAnsi="Times New Roman"/>
        </w:rPr>
        <w:t>2/201</w:t>
      </w:r>
      <w:r>
        <w:rPr>
          <w:rFonts w:ascii="Times New Roman" w:hAnsi="Times New Roman"/>
        </w:rPr>
        <w:t>8</w:t>
      </w:r>
      <w:r w:rsidRPr="0012008A">
        <w:rPr>
          <w:rFonts w:ascii="Times New Roman" w:hAnsi="Times New Roman"/>
        </w:rPr>
        <w:t xml:space="preserve"> ĐẾN </w:t>
      </w:r>
      <w:r>
        <w:rPr>
          <w:rFonts w:ascii="Times New Roman" w:hAnsi="Times New Roman"/>
        </w:rPr>
        <w:t>25</w:t>
      </w:r>
      <w:r w:rsidRPr="0012008A">
        <w:rPr>
          <w:rFonts w:ascii="Times New Roman" w:hAnsi="Times New Roman"/>
        </w:rPr>
        <w:t>/</w:t>
      </w:r>
      <w:r>
        <w:rPr>
          <w:rFonts w:ascii="Times New Roman" w:hAnsi="Times New Roman"/>
        </w:rPr>
        <w:t>0</w:t>
      </w:r>
      <w:r w:rsidRPr="0012008A">
        <w:rPr>
          <w:rFonts w:ascii="Times New Roman" w:hAnsi="Times New Roman"/>
        </w:rPr>
        <w:t>2/201</w:t>
      </w:r>
      <w:r>
        <w:rPr>
          <w:rFonts w:ascii="Times New Roman" w:hAnsi="Times New Roman"/>
        </w:rPr>
        <w:t>8</w:t>
      </w:r>
    </w:p>
    <w:p w:rsidR="00FF5631" w:rsidRPr="0012008A" w:rsidRDefault="00FF5631" w:rsidP="00FF5631">
      <w:pPr>
        <w:rPr>
          <w:rFonts w:ascii="Times New Roman" w:hAnsi="Times New Roman"/>
          <w:b/>
        </w:rPr>
      </w:pPr>
      <w:r w:rsidRPr="0012008A">
        <w:rPr>
          <w:rFonts w:ascii="Times New Roman" w:hAnsi="Times New Roman"/>
          <w:b/>
        </w:rPr>
        <w:t xml:space="preserve">I. </w:t>
      </w:r>
      <w:proofErr w:type="spellStart"/>
      <w:r w:rsidRPr="0012008A">
        <w:rPr>
          <w:rFonts w:ascii="Times New Roman" w:hAnsi="Times New Roman"/>
          <w:b/>
        </w:rPr>
        <w:t>Nhật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ký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công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việc</w:t>
      </w:r>
      <w:proofErr w:type="spellEnd"/>
      <w:r w:rsidRPr="0012008A">
        <w:rPr>
          <w:rFonts w:ascii="Times New Roman" w:hAnsi="Times New Roman"/>
          <w:b/>
        </w:rPr>
        <w:t>:</w:t>
      </w:r>
    </w:p>
    <w:tbl>
      <w:tblPr>
        <w:tblW w:w="10028" w:type="dxa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5"/>
        <w:gridCol w:w="679"/>
        <w:gridCol w:w="5435"/>
        <w:gridCol w:w="1959"/>
        <w:gridCol w:w="1090"/>
      </w:tblGrid>
      <w:tr w:rsidR="00FF5631" w:rsidRPr="0012008A" w:rsidTr="00BE6A89">
        <w:tc>
          <w:tcPr>
            <w:tcW w:w="865" w:type="dxa"/>
          </w:tcPr>
          <w:p w:rsidR="00FF5631" w:rsidRPr="0012008A" w:rsidRDefault="00FF5631" w:rsidP="00BE6A8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2008A">
              <w:rPr>
                <w:rFonts w:ascii="Times New Roman" w:hAnsi="Times New Roman"/>
              </w:rPr>
              <w:t>Ngày</w:t>
            </w:r>
            <w:proofErr w:type="spellEnd"/>
          </w:p>
        </w:tc>
        <w:tc>
          <w:tcPr>
            <w:tcW w:w="679" w:type="dxa"/>
          </w:tcPr>
          <w:p w:rsidR="00FF5631" w:rsidRPr="0012008A" w:rsidRDefault="00FF5631" w:rsidP="00BE6A8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2008A">
              <w:rPr>
                <w:rFonts w:ascii="Times New Roman" w:hAnsi="Times New Roman"/>
              </w:rPr>
              <w:t>Thứ</w:t>
            </w:r>
            <w:proofErr w:type="spellEnd"/>
          </w:p>
        </w:tc>
        <w:tc>
          <w:tcPr>
            <w:tcW w:w="5435" w:type="dxa"/>
          </w:tcPr>
          <w:p w:rsidR="00FF5631" w:rsidRPr="0012008A" w:rsidRDefault="00FF5631" w:rsidP="00BE6A89">
            <w:pPr>
              <w:jc w:val="center"/>
              <w:rPr>
                <w:rFonts w:ascii="Times New Roman" w:hAnsi="Times New Roman"/>
                <w:lang w:val="sv-SE"/>
              </w:rPr>
            </w:pPr>
            <w:r w:rsidRPr="0012008A">
              <w:rPr>
                <w:rFonts w:ascii="Times New Roman" w:hAnsi="Times New Roman"/>
                <w:lang w:val="sv-SE"/>
              </w:rPr>
              <w:t>Nội dung công việc</w:t>
            </w:r>
          </w:p>
        </w:tc>
        <w:tc>
          <w:tcPr>
            <w:tcW w:w="1959" w:type="dxa"/>
          </w:tcPr>
          <w:p w:rsidR="00FF5631" w:rsidRPr="0012008A" w:rsidRDefault="00FF5631" w:rsidP="00BE6A89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 xml:space="preserve">LL </w:t>
            </w:r>
            <w:proofErr w:type="spellStart"/>
            <w:r w:rsidRPr="0012008A">
              <w:rPr>
                <w:rFonts w:ascii="Times New Roman" w:hAnsi="Times New Roman"/>
              </w:rPr>
              <w:t>tham</w:t>
            </w:r>
            <w:proofErr w:type="spellEnd"/>
            <w:r w:rsidRPr="0012008A">
              <w:rPr>
                <w:rFonts w:ascii="Times New Roman" w:hAnsi="Times New Roman"/>
              </w:rPr>
              <w:t xml:space="preserve"> </w:t>
            </w:r>
            <w:proofErr w:type="spellStart"/>
            <w:r w:rsidRPr="0012008A">
              <w:rPr>
                <w:rFonts w:ascii="Times New Roman" w:hAnsi="Times New Roman"/>
              </w:rPr>
              <w:t>gia</w:t>
            </w:r>
            <w:proofErr w:type="spellEnd"/>
          </w:p>
        </w:tc>
        <w:tc>
          <w:tcPr>
            <w:tcW w:w="1090" w:type="dxa"/>
          </w:tcPr>
          <w:p w:rsidR="00FF5631" w:rsidRPr="0012008A" w:rsidRDefault="00FF5631" w:rsidP="00BE6A8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2008A">
              <w:rPr>
                <w:rFonts w:ascii="Times New Roman" w:hAnsi="Times New Roman"/>
              </w:rPr>
              <w:t>B.pháp</w:t>
            </w:r>
            <w:proofErr w:type="spellEnd"/>
          </w:p>
        </w:tc>
      </w:tr>
      <w:tr w:rsidR="00FF5631" w:rsidRPr="0012008A" w:rsidTr="00BE6A89">
        <w:tc>
          <w:tcPr>
            <w:tcW w:w="865" w:type="dxa"/>
            <w:vAlign w:val="center"/>
          </w:tcPr>
          <w:p w:rsidR="00FF5631" w:rsidRPr="0012008A" w:rsidRDefault="00FF5631" w:rsidP="00BE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Pr="0012008A">
              <w:rPr>
                <w:rFonts w:ascii="Times New Roman" w:hAnsi="Times New Roman"/>
              </w:rPr>
              <w:t>/2</w:t>
            </w:r>
          </w:p>
        </w:tc>
        <w:tc>
          <w:tcPr>
            <w:tcW w:w="679" w:type="dxa"/>
            <w:vAlign w:val="center"/>
          </w:tcPr>
          <w:p w:rsidR="00FF5631" w:rsidRPr="0012008A" w:rsidRDefault="00FF5631" w:rsidP="00BE6A89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2</w:t>
            </w:r>
          </w:p>
        </w:tc>
        <w:tc>
          <w:tcPr>
            <w:tcW w:w="5435" w:type="dxa"/>
          </w:tcPr>
          <w:p w:rsidR="00FF5631" w:rsidRPr="0012008A" w:rsidRDefault="00FF5631" w:rsidP="00BE6A89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Nghỉ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tết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Nguyên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đán</w:t>
            </w:r>
            <w:proofErr w:type="spellEnd"/>
          </w:p>
        </w:tc>
        <w:tc>
          <w:tcPr>
            <w:tcW w:w="1959" w:type="dxa"/>
          </w:tcPr>
          <w:p w:rsidR="00FF5631" w:rsidRPr="0012008A" w:rsidRDefault="00FF5631" w:rsidP="00BE6A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BGH </w:t>
            </w:r>
            <w:proofErr w:type="spellStart"/>
            <w:r>
              <w:rPr>
                <w:rFonts w:ascii="Times New Roman" w:hAnsi="Times New Roman"/>
              </w:rPr>
              <w:t>trực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trường</w:t>
            </w:r>
            <w:proofErr w:type="spellEnd"/>
          </w:p>
        </w:tc>
        <w:tc>
          <w:tcPr>
            <w:tcW w:w="1090" w:type="dxa"/>
          </w:tcPr>
          <w:p w:rsidR="00FF5631" w:rsidRPr="0012008A" w:rsidRDefault="00FF5631" w:rsidP="00BE6A89">
            <w:pPr>
              <w:rPr>
                <w:rFonts w:ascii="Times New Roman" w:hAnsi="Times New Roman"/>
              </w:rPr>
            </w:pPr>
          </w:p>
        </w:tc>
      </w:tr>
      <w:tr w:rsidR="00FF5631" w:rsidRPr="0012008A" w:rsidTr="00BE6A89">
        <w:tc>
          <w:tcPr>
            <w:tcW w:w="865" w:type="dxa"/>
            <w:vAlign w:val="center"/>
          </w:tcPr>
          <w:p w:rsidR="00FF5631" w:rsidRPr="0012008A" w:rsidRDefault="00FF5631" w:rsidP="00BE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12008A">
              <w:rPr>
                <w:rFonts w:ascii="Times New Roman" w:hAnsi="Times New Roman"/>
              </w:rPr>
              <w:t>/2</w:t>
            </w:r>
          </w:p>
        </w:tc>
        <w:tc>
          <w:tcPr>
            <w:tcW w:w="679" w:type="dxa"/>
            <w:vAlign w:val="center"/>
          </w:tcPr>
          <w:p w:rsidR="00FF5631" w:rsidRPr="0012008A" w:rsidRDefault="00FF5631" w:rsidP="00BE6A89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3</w:t>
            </w:r>
          </w:p>
        </w:tc>
        <w:tc>
          <w:tcPr>
            <w:tcW w:w="5435" w:type="dxa"/>
          </w:tcPr>
          <w:p w:rsidR="00FF5631" w:rsidRPr="0012008A" w:rsidRDefault="00FF5631" w:rsidP="00BE6A89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Nghỉ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tết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Nguyên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đán</w:t>
            </w:r>
            <w:proofErr w:type="spellEnd"/>
          </w:p>
        </w:tc>
        <w:tc>
          <w:tcPr>
            <w:tcW w:w="1959" w:type="dxa"/>
          </w:tcPr>
          <w:p w:rsidR="00FF5631" w:rsidRPr="0012008A" w:rsidRDefault="00FF5631" w:rsidP="00BE6A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BGH </w:t>
            </w:r>
            <w:proofErr w:type="spellStart"/>
            <w:r>
              <w:rPr>
                <w:rFonts w:ascii="Times New Roman" w:hAnsi="Times New Roman"/>
              </w:rPr>
              <w:t>trực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trường</w:t>
            </w:r>
            <w:proofErr w:type="spellEnd"/>
          </w:p>
        </w:tc>
        <w:tc>
          <w:tcPr>
            <w:tcW w:w="1090" w:type="dxa"/>
          </w:tcPr>
          <w:p w:rsidR="00FF5631" w:rsidRPr="0012008A" w:rsidRDefault="00FF5631" w:rsidP="00BE6A89">
            <w:pPr>
              <w:rPr>
                <w:rFonts w:ascii="Times New Roman" w:hAnsi="Times New Roman"/>
              </w:rPr>
            </w:pPr>
          </w:p>
        </w:tc>
      </w:tr>
      <w:tr w:rsidR="00FF5631" w:rsidRPr="0012008A" w:rsidTr="00BE6A89">
        <w:tc>
          <w:tcPr>
            <w:tcW w:w="865" w:type="dxa"/>
            <w:vAlign w:val="center"/>
          </w:tcPr>
          <w:p w:rsidR="00FF5631" w:rsidRPr="0012008A" w:rsidRDefault="00FF5631" w:rsidP="00BE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Pr="0012008A">
              <w:rPr>
                <w:rFonts w:ascii="Times New Roman" w:hAnsi="Times New Roman"/>
              </w:rPr>
              <w:t>2</w:t>
            </w:r>
          </w:p>
        </w:tc>
        <w:tc>
          <w:tcPr>
            <w:tcW w:w="679" w:type="dxa"/>
            <w:vAlign w:val="center"/>
          </w:tcPr>
          <w:p w:rsidR="00FF5631" w:rsidRPr="0012008A" w:rsidRDefault="00FF5631" w:rsidP="00BE6A89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4</w:t>
            </w:r>
          </w:p>
        </w:tc>
        <w:tc>
          <w:tcPr>
            <w:tcW w:w="5435" w:type="dxa"/>
          </w:tcPr>
          <w:p w:rsidR="00FF5631" w:rsidRPr="0012008A" w:rsidRDefault="00FF5631" w:rsidP="00BE6A89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Nghỉ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tết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Nguyên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đán</w:t>
            </w:r>
            <w:proofErr w:type="spellEnd"/>
          </w:p>
        </w:tc>
        <w:tc>
          <w:tcPr>
            <w:tcW w:w="1959" w:type="dxa"/>
          </w:tcPr>
          <w:p w:rsidR="00FF5631" w:rsidRPr="0012008A" w:rsidRDefault="00FF5631" w:rsidP="00BE6A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BGH </w:t>
            </w:r>
            <w:proofErr w:type="spellStart"/>
            <w:r>
              <w:rPr>
                <w:rFonts w:ascii="Times New Roman" w:hAnsi="Times New Roman"/>
              </w:rPr>
              <w:t>trực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trường</w:t>
            </w:r>
            <w:proofErr w:type="spellEnd"/>
          </w:p>
        </w:tc>
        <w:tc>
          <w:tcPr>
            <w:tcW w:w="1090" w:type="dxa"/>
          </w:tcPr>
          <w:p w:rsidR="00FF5631" w:rsidRPr="0012008A" w:rsidRDefault="00FF5631" w:rsidP="00BE6A89">
            <w:pPr>
              <w:rPr>
                <w:rFonts w:ascii="Times New Roman" w:hAnsi="Times New Roman"/>
              </w:rPr>
            </w:pPr>
          </w:p>
        </w:tc>
      </w:tr>
      <w:tr w:rsidR="00FF5631" w:rsidRPr="0012008A" w:rsidTr="00BE6A89">
        <w:tc>
          <w:tcPr>
            <w:tcW w:w="865" w:type="dxa"/>
            <w:vAlign w:val="center"/>
          </w:tcPr>
          <w:p w:rsidR="00FF5631" w:rsidRPr="0012008A" w:rsidRDefault="00FF5631" w:rsidP="00BE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Pr="0012008A">
              <w:rPr>
                <w:rFonts w:ascii="Times New Roman" w:hAnsi="Times New Roman"/>
              </w:rPr>
              <w:t>/2</w:t>
            </w:r>
          </w:p>
        </w:tc>
        <w:tc>
          <w:tcPr>
            <w:tcW w:w="679" w:type="dxa"/>
            <w:vAlign w:val="center"/>
          </w:tcPr>
          <w:p w:rsidR="00FF5631" w:rsidRPr="0012008A" w:rsidRDefault="00FF5631" w:rsidP="00BE6A89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5</w:t>
            </w:r>
          </w:p>
        </w:tc>
        <w:tc>
          <w:tcPr>
            <w:tcW w:w="5435" w:type="dxa"/>
          </w:tcPr>
          <w:p w:rsidR="00FF5631" w:rsidRDefault="00FF5631" w:rsidP="00BE6A89">
            <w:pPr>
              <w:tabs>
                <w:tab w:val="left" w:pos="2277"/>
              </w:tabs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Kiểm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tra</w:t>
            </w:r>
            <w:proofErr w:type="spellEnd"/>
            <w:r>
              <w:rPr>
                <w:rFonts w:ascii="Times New Roman" w:hAnsi="Times New Roman"/>
              </w:rPr>
              <w:t xml:space="preserve"> CSVC </w:t>
            </w:r>
            <w:proofErr w:type="spellStart"/>
            <w:r>
              <w:rPr>
                <w:rFonts w:ascii="Times New Roman" w:hAnsi="Times New Roman"/>
              </w:rPr>
              <w:t>sau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khi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nghỉ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tết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:rsidR="00FF5631" w:rsidRPr="0012008A" w:rsidRDefault="00FF5631" w:rsidP="00BE6A89">
            <w:pPr>
              <w:tabs>
                <w:tab w:val="left" w:pos="2277"/>
              </w:tabs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Sinh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hoạt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CM</w:t>
            </w:r>
            <w:r w:rsidRPr="0012008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59" w:type="dxa"/>
          </w:tcPr>
          <w:p w:rsidR="00FF5631" w:rsidRDefault="00FF5631" w:rsidP="00BE6A8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  <w:p w:rsidR="00FF5631" w:rsidRPr="0012008A" w:rsidRDefault="00FF5631" w:rsidP="00BE6A89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CM</w:t>
            </w:r>
          </w:p>
        </w:tc>
        <w:tc>
          <w:tcPr>
            <w:tcW w:w="1090" w:type="dxa"/>
          </w:tcPr>
          <w:p w:rsidR="00FF5631" w:rsidRPr="0012008A" w:rsidRDefault="00FF5631" w:rsidP="00BE6A89">
            <w:pPr>
              <w:rPr>
                <w:rFonts w:ascii="Times New Roman" w:hAnsi="Times New Roman"/>
              </w:rPr>
            </w:pPr>
          </w:p>
        </w:tc>
      </w:tr>
      <w:tr w:rsidR="00FF5631" w:rsidRPr="0012008A" w:rsidTr="00BE6A89">
        <w:tc>
          <w:tcPr>
            <w:tcW w:w="865" w:type="dxa"/>
            <w:vAlign w:val="center"/>
          </w:tcPr>
          <w:p w:rsidR="00FF5631" w:rsidRPr="0012008A" w:rsidRDefault="00FF5631" w:rsidP="00BE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Pr="0012008A">
              <w:rPr>
                <w:rFonts w:ascii="Times New Roman" w:hAnsi="Times New Roman"/>
              </w:rPr>
              <w:t>/2</w:t>
            </w:r>
          </w:p>
        </w:tc>
        <w:tc>
          <w:tcPr>
            <w:tcW w:w="679" w:type="dxa"/>
            <w:vAlign w:val="center"/>
          </w:tcPr>
          <w:p w:rsidR="00FF5631" w:rsidRPr="0012008A" w:rsidRDefault="00FF5631" w:rsidP="00BE6A89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6</w:t>
            </w:r>
          </w:p>
        </w:tc>
        <w:tc>
          <w:tcPr>
            <w:tcW w:w="5435" w:type="dxa"/>
          </w:tcPr>
          <w:p w:rsidR="00FF5631" w:rsidRDefault="00FF5631" w:rsidP="00BE6A89"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chức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dạy</w:t>
            </w:r>
            <w:proofErr w:type="spellEnd"/>
            <w:r>
              <w:rPr>
                <w:rFonts w:ascii="Times New Roman" w:hAnsi="Times New Roman"/>
              </w:rPr>
              <w:t xml:space="preserve"> –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bình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thường</w:t>
            </w:r>
            <w:proofErr w:type="spellEnd"/>
            <w:r w:rsidRPr="00AE47B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59" w:type="dxa"/>
            <w:vAlign w:val="center"/>
          </w:tcPr>
          <w:p w:rsidR="00FF5631" w:rsidRPr="0012008A" w:rsidRDefault="00FF5631" w:rsidP="00BE6A89">
            <w:pPr>
              <w:jc w:val="both"/>
              <w:rPr>
                <w:rFonts w:ascii="Times New Roman" w:hAnsi="Times New Roman"/>
                <w:lang w:val="fr-FR"/>
              </w:rPr>
            </w:pPr>
            <w:proofErr w:type="spellStart"/>
            <w:r>
              <w:rPr>
                <w:rFonts w:ascii="Times New Roman" w:hAnsi="Times New Roman"/>
                <w:lang w:val="fr-FR"/>
              </w:rPr>
              <w:t>Toàn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/>
              </w:rPr>
              <w:t>trường</w:t>
            </w:r>
            <w:proofErr w:type="spellEnd"/>
          </w:p>
        </w:tc>
        <w:tc>
          <w:tcPr>
            <w:tcW w:w="1090" w:type="dxa"/>
          </w:tcPr>
          <w:p w:rsidR="00FF5631" w:rsidRPr="0012008A" w:rsidRDefault="00FF5631" w:rsidP="00BE6A89">
            <w:pPr>
              <w:rPr>
                <w:rFonts w:ascii="Times New Roman" w:hAnsi="Times New Roman"/>
                <w:lang w:val="fr-FR"/>
              </w:rPr>
            </w:pPr>
          </w:p>
        </w:tc>
      </w:tr>
      <w:tr w:rsidR="00FF5631" w:rsidRPr="0012008A" w:rsidTr="00BE6A89">
        <w:tc>
          <w:tcPr>
            <w:tcW w:w="865" w:type="dxa"/>
            <w:vAlign w:val="center"/>
          </w:tcPr>
          <w:p w:rsidR="00FF5631" w:rsidRPr="0012008A" w:rsidRDefault="00FF5631" w:rsidP="00BE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Pr="0012008A">
              <w:rPr>
                <w:rFonts w:ascii="Times New Roman" w:hAnsi="Times New Roman"/>
              </w:rPr>
              <w:t>/2</w:t>
            </w:r>
          </w:p>
        </w:tc>
        <w:tc>
          <w:tcPr>
            <w:tcW w:w="679" w:type="dxa"/>
            <w:vAlign w:val="center"/>
          </w:tcPr>
          <w:p w:rsidR="00FF5631" w:rsidRPr="0012008A" w:rsidRDefault="00FF5631" w:rsidP="00BE6A89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7</w:t>
            </w:r>
          </w:p>
        </w:tc>
        <w:tc>
          <w:tcPr>
            <w:tcW w:w="5435" w:type="dxa"/>
          </w:tcPr>
          <w:p w:rsidR="00FF5631" w:rsidRDefault="00FF5631" w:rsidP="00BE6A89"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chức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dạy</w:t>
            </w:r>
            <w:proofErr w:type="spellEnd"/>
            <w:r>
              <w:rPr>
                <w:rFonts w:ascii="Times New Roman" w:hAnsi="Times New Roman"/>
              </w:rPr>
              <w:t xml:space="preserve"> –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bình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thường</w:t>
            </w:r>
            <w:proofErr w:type="spellEnd"/>
            <w:r w:rsidRPr="00AE47B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59" w:type="dxa"/>
            <w:vAlign w:val="center"/>
          </w:tcPr>
          <w:p w:rsidR="00FF5631" w:rsidRPr="0012008A" w:rsidRDefault="00FF5631" w:rsidP="00BE6A89">
            <w:pPr>
              <w:jc w:val="both"/>
              <w:rPr>
                <w:rFonts w:ascii="Times New Roman" w:hAnsi="Times New Roman"/>
                <w:lang w:val="fr-FR"/>
              </w:rPr>
            </w:pPr>
            <w:proofErr w:type="spellStart"/>
            <w:r>
              <w:rPr>
                <w:rFonts w:ascii="Times New Roman" w:hAnsi="Times New Roman"/>
                <w:lang w:val="fr-FR"/>
              </w:rPr>
              <w:t>Toàn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/>
              </w:rPr>
              <w:t>trường</w:t>
            </w:r>
            <w:proofErr w:type="spellEnd"/>
          </w:p>
        </w:tc>
        <w:tc>
          <w:tcPr>
            <w:tcW w:w="1090" w:type="dxa"/>
          </w:tcPr>
          <w:p w:rsidR="00FF5631" w:rsidRPr="0012008A" w:rsidRDefault="00FF5631" w:rsidP="00BE6A89">
            <w:pPr>
              <w:rPr>
                <w:rFonts w:ascii="Times New Roman" w:hAnsi="Times New Roman"/>
                <w:lang w:val="fr-FR"/>
              </w:rPr>
            </w:pPr>
          </w:p>
        </w:tc>
      </w:tr>
      <w:tr w:rsidR="00FF5631" w:rsidRPr="0012008A" w:rsidTr="00BE6A89">
        <w:tc>
          <w:tcPr>
            <w:tcW w:w="865" w:type="dxa"/>
            <w:vAlign w:val="center"/>
          </w:tcPr>
          <w:p w:rsidR="00FF5631" w:rsidRPr="0012008A" w:rsidRDefault="00FF5631" w:rsidP="00BE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Pr="0012008A">
              <w:rPr>
                <w:rFonts w:ascii="Times New Roman" w:hAnsi="Times New Roman"/>
              </w:rPr>
              <w:t>/2</w:t>
            </w:r>
          </w:p>
        </w:tc>
        <w:tc>
          <w:tcPr>
            <w:tcW w:w="679" w:type="dxa"/>
            <w:vAlign w:val="center"/>
          </w:tcPr>
          <w:p w:rsidR="00FF5631" w:rsidRPr="0012008A" w:rsidRDefault="00FF5631" w:rsidP="00BE6A89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CN</w:t>
            </w:r>
          </w:p>
        </w:tc>
        <w:tc>
          <w:tcPr>
            <w:tcW w:w="5435" w:type="dxa"/>
          </w:tcPr>
          <w:p w:rsidR="00FF5631" w:rsidRPr="0012008A" w:rsidRDefault="00FF5631" w:rsidP="00BE6A89">
            <w:pPr>
              <w:rPr>
                <w:rFonts w:ascii="Times New Roman" w:hAnsi="Times New Roman"/>
              </w:rPr>
            </w:pPr>
          </w:p>
        </w:tc>
        <w:tc>
          <w:tcPr>
            <w:tcW w:w="1959" w:type="dxa"/>
          </w:tcPr>
          <w:p w:rsidR="00FF5631" w:rsidRPr="0012008A" w:rsidRDefault="00FF5631" w:rsidP="00BE6A89">
            <w:pPr>
              <w:rPr>
                <w:rFonts w:ascii="Times New Roman" w:hAnsi="Times New Roman"/>
              </w:rPr>
            </w:pPr>
          </w:p>
        </w:tc>
        <w:tc>
          <w:tcPr>
            <w:tcW w:w="1090" w:type="dxa"/>
          </w:tcPr>
          <w:p w:rsidR="00FF5631" w:rsidRPr="0012008A" w:rsidRDefault="00FF5631" w:rsidP="00BE6A89">
            <w:pPr>
              <w:rPr>
                <w:rFonts w:ascii="Times New Roman" w:hAnsi="Times New Roman"/>
              </w:rPr>
            </w:pPr>
          </w:p>
        </w:tc>
      </w:tr>
    </w:tbl>
    <w:p w:rsidR="00FF5631" w:rsidRPr="0012008A" w:rsidRDefault="00FF5631" w:rsidP="00FF5631">
      <w:pPr>
        <w:rPr>
          <w:rFonts w:ascii="Times New Roman" w:hAnsi="Times New Roman"/>
          <w:b/>
        </w:rPr>
      </w:pPr>
      <w:r w:rsidRPr="0012008A">
        <w:rPr>
          <w:rFonts w:ascii="Times New Roman" w:hAnsi="Times New Roman"/>
          <w:b/>
        </w:rPr>
        <w:t xml:space="preserve"> II. </w:t>
      </w:r>
      <w:proofErr w:type="spellStart"/>
      <w:r w:rsidRPr="0012008A">
        <w:rPr>
          <w:rFonts w:ascii="Times New Roman" w:hAnsi="Times New Roman"/>
          <w:b/>
        </w:rPr>
        <w:t>Công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việc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đột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xuất</w:t>
      </w:r>
      <w:proofErr w:type="spellEnd"/>
      <w:r w:rsidRPr="0012008A">
        <w:rPr>
          <w:rFonts w:ascii="Times New Roman" w:hAnsi="Times New Roman"/>
          <w:b/>
        </w:rPr>
        <w:t>:</w:t>
      </w:r>
    </w:p>
    <w:p w:rsidR="00FF5631" w:rsidRPr="0012008A" w:rsidRDefault="00FF5631" w:rsidP="00FF5631">
      <w:pPr>
        <w:jc w:val="both"/>
        <w:rPr>
          <w:rFonts w:ascii="Times New Roman" w:hAnsi="Times New Roman"/>
          <w:b/>
        </w:rPr>
      </w:pPr>
      <w:r w:rsidRPr="0012008A">
        <w:rPr>
          <w:rFonts w:ascii="Times New Roman" w:hAnsi="Times New Roman"/>
          <w:b/>
        </w:rPr>
        <w:t xml:space="preserve"> III. </w:t>
      </w:r>
      <w:proofErr w:type="spellStart"/>
      <w:r w:rsidRPr="0012008A">
        <w:rPr>
          <w:rFonts w:ascii="Times New Roman" w:hAnsi="Times New Roman"/>
          <w:b/>
        </w:rPr>
        <w:t>Một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số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điều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cần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ghi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chép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lại</w:t>
      </w:r>
      <w:proofErr w:type="spellEnd"/>
      <w:r w:rsidRPr="0012008A">
        <w:rPr>
          <w:rFonts w:ascii="Times New Roman" w:hAnsi="Times New Roman"/>
          <w:b/>
        </w:rPr>
        <w:t xml:space="preserve">:  </w:t>
      </w:r>
    </w:p>
    <w:p w:rsidR="00FF5631" w:rsidRPr="0012008A" w:rsidRDefault="00FF5631" w:rsidP="00FF5631">
      <w:pPr>
        <w:jc w:val="both"/>
        <w:rPr>
          <w:rFonts w:ascii="Times New Roman" w:hAnsi="Times New Roman"/>
        </w:rPr>
      </w:pPr>
      <w:r w:rsidRPr="0012008A">
        <w:rPr>
          <w:rFonts w:ascii="Times New Roman" w:hAnsi="Times New Roman"/>
        </w:rPr>
        <w:tab/>
      </w:r>
      <w:r w:rsidRPr="0012008A">
        <w:rPr>
          <w:rFonts w:ascii="Times New Roman" w:hAnsi="Times New Roman"/>
          <w:b/>
        </w:rPr>
        <w:t xml:space="preserve">IV. </w:t>
      </w:r>
      <w:proofErr w:type="spellStart"/>
      <w:r w:rsidRPr="0012008A">
        <w:rPr>
          <w:rFonts w:ascii="Times New Roman" w:hAnsi="Times New Roman"/>
          <w:b/>
        </w:rPr>
        <w:t>Nội</w:t>
      </w:r>
      <w:proofErr w:type="spellEnd"/>
      <w:r w:rsidRPr="0012008A">
        <w:rPr>
          <w:rFonts w:ascii="Times New Roman" w:hAnsi="Times New Roman"/>
          <w:b/>
        </w:rPr>
        <w:t xml:space="preserve"> dung </w:t>
      </w:r>
      <w:proofErr w:type="spellStart"/>
      <w:r w:rsidRPr="0012008A">
        <w:rPr>
          <w:rFonts w:ascii="Times New Roman" w:hAnsi="Times New Roman"/>
          <w:b/>
        </w:rPr>
        <w:t>giao</w:t>
      </w:r>
      <w:proofErr w:type="spellEnd"/>
      <w:r w:rsidRPr="0012008A">
        <w:rPr>
          <w:rFonts w:ascii="Times New Roman" w:hAnsi="Times New Roman"/>
          <w:b/>
        </w:rPr>
        <w:t xml:space="preserve"> ban </w:t>
      </w:r>
      <w:proofErr w:type="spellStart"/>
      <w:r w:rsidRPr="0012008A">
        <w:rPr>
          <w:rFonts w:ascii="Times New Roman" w:hAnsi="Times New Roman"/>
          <w:b/>
        </w:rPr>
        <w:t>của</w:t>
      </w:r>
      <w:proofErr w:type="spellEnd"/>
      <w:r w:rsidRPr="0012008A">
        <w:rPr>
          <w:rFonts w:ascii="Times New Roman" w:hAnsi="Times New Roman"/>
          <w:b/>
        </w:rPr>
        <w:t xml:space="preserve"> BGH:</w:t>
      </w:r>
    </w:p>
    <w:p w:rsidR="00FF5631" w:rsidRPr="0012008A" w:rsidRDefault="00FF5631" w:rsidP="00FF5631">
      <w:pPr>
        <w:rPr>
          <w:rFonts w:ascii="Times New Roman" w:hAnsi="Times New Roman"/>
        </w:rPr>
      </w:pPr>
      <w:r w:rsidRPr="0012008A">
        <w:rPr>
          <w:rFonts w:ascii="Times New Roman" w:hAnsi="Times New Roman"/>
        </w:rPr>
        <w:tab/>
        <w:t xml:space="preserve">1. </w:t>
      </w:r>
      <w:proofErr w:type="spellStart"/>
      <w:r w:rsidRPr="0012008A">
        <w:rPr>
          <w:rFonts w:ascii="Times New Roman" w:hAnsi="Times New Roman"/>
        </w:rPr>
        <w:t>Nhận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định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tình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hình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tuần</w:t>
      </w:r>
      <w:proofErr w:type="spellEnd"/>
      <w:r w:rsidRPr="0012008A">
        <w:rPr>
          <w:rFonts w:ascii="Times New Roman" w:hAnsi="Times New Roman"/>
        </w:rPr>
        <w:t xml:space="preserve"> 25: (</w:t>
      </w:r>
      <w:proofErr w:type="spellStart"/>
      <w:r w:rsidRPr="0012008A">
        <w:rPr>
          <w:rFonts w:ascii="Times New Roman" w:hAnsi="Times New Roman"/>
        </w:rPr>
        <w:t>Như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nhận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định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của</w:t>
      </w:r>
      <w:proofErr w:type="spellEnd"/>
      <w:r w:rsidRPr="0012008A">
        <w:rPr>
          <w:rFonts w:ascii="Times New Roman" w:hAnsi="Times New Roman"/>
        </w:rPr>
        <w:t xml:space="preserve"> TPT </w:t>
      </w:r>
      <w:proofErr w:type="spellStart"/>
      <w:r w:rsidRPr="0012008A">
        <w:rPr>
          <w:rFonts w:ascii="Times New Roman" w:hAnsi="Times New Roman"/>
        </w:rPr>
        <w:t>và</w:t>
      </w:r>
      <w:proofErr w:type="spellEnd"/>
      <w:r w:rsidRPr="0012008A">
        <w:rPr>
          <w:rFonts w:ascii="Times New Roman" w:hAnsi="Times New Roman"/>
        </w:rPr>
        <w:t xml:space="preserve"> GV TB)</w:t>
      </w:r>
    </w:p>
    <w:p w:rsidR="00FF5631" w:rsidRPr="0012008A" w:rsidRDefault="00FF5631" w:rsidP="00FF5631">
      <w:pPr>
        <w:rPr>
          <w:rFonts w:ascii="Times New Roman" w:hAnsi="Times New Roman"/>
        </w:rPr>
      </w:pPr>
      <w:r w:rsidRPr="0012008A">
        <w:rPr>
          <w:rFonts w:ascii="Times New Roman" w:hAnsi="Times New Roman"/>
        </w:rPr>
        <w:tab/>
        <w:t xml:space="preserve">2. </w:t>
      </w:r>
      <w:proofErr w:type="spellStart"/>
      <w:r w:rsidRPr="0012008A">
        <w:rPr>
          <w:rFonts w:ascii="Times New Roman" w:hAnsi="Times New Roman"/>
        </w:rPr>
        <w:t>Kế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hoạch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tuần</w:t>
      </w:r>
      <w:proofErr w:type="spellEnd"/>
      <w:r w:rsidRPr="0012008A">
        <w:rPr>
          <w:rFonts w:ascii="Times New Roman" w:hAnsi="Times New Roman"/>
        </w:rPr>
        <w:t xml:space="preserve"> 26: (HS: </w:t>
      </w:r>
      <w:proofErr w:type="spellStart"/>
      <w:r w:rsidRPr="0012008A">
        <w:rPr>
          <w:rFonts w:ascii="Times New Roman" w:hAnsi="Times New Roman"/>
        </w:rPr>
        <w:t>Chủ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điểm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tháng</w:t>
      </w:r>
      <w:proofErr w:type="spellEnd"/>
      <w:r w:rsidRPr="0012008A">
        <w:rPr>
          <w:rFonts w:ascii="Times New Roman" w:hAnsi="Times New Roman"/>
        </w:rPr>
        <w:t xml:space="preserve">: </w:t>
      </w:r>
      <w:r w:rsidRPr="0012008A">
        <w:rPr>
          <w:rFonts w:ascii="Times New Roman" w:hAnsi="Times New Roman"/>
          <w:b/>
        </w:rPr>
        <w:t>"</w:t>
      </w:r>
      <w:proofErr w:type="spellStart"/>
      <w:r w:rsidRPr="0012008A">
        <w:rPr>
          <w:rFonts w:ascii="Times New Roman" w:hAnsi="Times New Roman"/>
          <w:b/>
        </w:rPr>
        <w:t>Mừng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Đảng</w:t>
      </w:r>
      <w:proofErr w:type="spellEnd"/>
      <w:r w:rsidRPr="0012008A">
        <w:rPr>
          <w:rFonts w:ascii="Times New Roman" w:hAnsi="Times New Roman"/>
          <w:b/>
        </w:rPr>
        <w:t xml:space="preserve"> - </w:t>
      </w:r>
      <w:proofErr w:type="spellStart"/>
      <w:r w:rsidRPr="0012008A">
        <w:rPr>
          <w:rFonts w:ascii="Times New Roman" w:hAnsi="Times New Roman"/>
          <w:b/>
        </w:rPr>
        <w:t>Mừng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xuân</w:t>
      </w:r>
      <w:proofErr w:type="spellEnd"/>
      <w:r w:rsidRPr="0012008A">
        <w:rPr>
          <w:rFonts w:ascii="Times New Roman" w:hAnsi="Times New Roman"/>
          <w:b/>
        </w:rPr>
        <w:t>"</w:t>
      </w:r>
    </w:p>
    <w:p w:rsidR="00FF5631" w:rsidRPr="0012008A" w:rsidRDefault="00FF5631" w:rsidP="00FF5631">
      <w:pPr>
        <w:rPr>
          <w:rFonts w:ascii="Times New Roman" w:hAnsi="Times New Roman"/>
        </w:rPr>
      </w:pPr>
      <w:r w:rsidRPr="0012008A">
        <w:rPr>
          <w:rFonts w:ascii="Times New Roman" w:hAnsi="Times New Roman"/>
        </w:rPr>
        <w:tab/>
        <w:t xml:space="preserve">GV: </w:t>
      </w:r>
      <w:proofErr w:type="spellStart"/>
      <w:r w:rsidRPr="0012008A">
        <w:rPr>
          <w:rFonts w:ascii="Times New Roman" w:hAnsi="Times New Roman"/>
        </w:rPr>
        <w:t>Chuyên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đề</w:t>
      </w:r>
      <w:proofErr w:type="spellEnd"/>
      <w:r w:rsidRPr="0012008A">
        <w:rPr>
          <w:rFonts w:ascii="Times New Roman" w:hAnsi="Times New Roman"/>
        </w:rPr>
        <w:t>: “</w:t>
      </w:r>
      <w:proofErr w:type="spellStart"/>
      <w:r w:rsidRPr="0012008A">
        <w:rPr>
          <w:rFonts w:ascii="Times New Roman" w:hAnsi="Times New Roman"/>
        </w:rPr>
        <w:t>Tăng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cường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ứng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dụng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công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nghệ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thông</w:t>
      </w:r>
      <w:proofErr w:type="spellEnd"/>
      <w:r w:rsidRPr="0012008A">
        <w:rPr>
          <w:rFonts w:ascii="Times New Roman" w:hAnsi="Times New Roman"/>
        </w:rPr>
        <w:t xml:space="preserve"> tin </w:t>
      </w:r>
      <w:proofErr w:type="spellStart"/>
      <w:r w:rsidRPr="0012008A">
        <w:rPr>
          <w:rFonts w:ascii="Times New Roman" w:hAnsi="Times New Roman"/>
        </w:rPr>
        <w:t>trong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dạy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học</w:t>
      </w:r>
      <w:proofErr w:type="spellEnd"/>
      <w:r w:rsidRPr="0012008A">
        <w:rPr>
          <w:rFonts w:ascii="Times New Roman" w:hAnsi="Times New Roman"/>
        </w:rPr>
        <w:t>”)</w:t>
      </w:r>
    </w:p>
    <w:p w:rsidR="00FF5631" w:rsidRPr="0012008A" w:rsidRDefault="00FF5631" w:rsidP="00FF5631">
      <w:pPr>
        <w:rPr>
          <w:rFonts w:ascii="Times New Roman" w:hAnsi="Times New Roman"/>
        </w:rPr>
      </w:pPr>
      <w:proofErr w:type="spellStart"/>
      <w:r w:rsidRPr="0012008A">
        <w:rPr>
          <w:rFonts w:ascii="Times New Roman" w:hAnsi="Times New Roman"/>
          <w:b/>
        </w:rPr>
        <w:t>Với</w:t>
      </w:r>
      <w:proofErr w:type="spellEnd"/>
      <w:r w:rsidRPr="0012008A">
        <w:rPr>
          <w:rFonts w:ascii="Times New Roman" w:hAnsi="Times New Roman"/>
          <w:b/>
        </w:rPr>
        <w:t xml:space="preserve"> HS:</w:t>
      </w:r>
      <w:r w:rsidRPr="0012008A">
        <w:rPr>
          <w:rFonts w:ascii="Times New Roman" w:hAnsi="Times New Roman"/>
        </w:rPr>
        <w:t xml:space="preserve"> </w:t>
      </w:r>
    </w:p>
    <w:p w:rsidR="00FF5631" w:rsidRPr="0012008A" w:rsidRDefault="00FF5631" w:rsidP="00FF5631">
      <w:pPr>
        <w:jc w:val="both"/>
        <w:rPr>
          <w:rFonts w:ascii="Times New Roman" w:hAnsi="Times New Roman"/>
        </w:rPr>
      </w:pPr>
      <w:r w:rsidRPr="0012008A">
        <w:rPr>
          <w:rFonts w:ascii="Times New Roman" w:hAnsi="Times New Roman"/>
          <w:color w:val="0000FF"/>
        </w:rPr>
        <w:tab/>
      </w:r>
      <w:proofErr w:type="spellStart"/>
      <w:proofErr w:type="gramStart"/>
      <w:r w:rsidRPr="0012008A">
        <w:rPr>
          <w:rFonts w:ascii="Times New Roman" w:hAnsi="Times New Roman"/>
        </w:rPr>
        <w:t>Thực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hiện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nghiêm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túc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nội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quy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nhà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trường</w:t>
      </w:r>
      <w:proofErr w:type="spellEnd"/>
      <w:r w:rsidRPr="0012008A">
        <w:rPr>
          <w:rFonts w:ascii="Times New Roman" w:hAnsi="Times New Roman"/>
        </w:rPr>
        <w:t>.</w:t>
      </w:r>
      <w:proofErr w:type="gram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Thực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hiện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các</w:t>
      </w:r>
      <w:proofErr w:type="spellEnd"/>
      <w:r w:rsidRPr="0012008A">
        <w:rPr>
          <w:rFonts w:ascii="Times New Roman" w:hAnsi="Times New Roman"/>
        </w:rPr>
        <w:t xml:space="preserve"> cam </w:t>
      </w:r>
      <w:proofErr w:type="spellStart"/>
      <w:r w:rsidRPr="0012008A">
        <w:rPr>
          <w:rFonts w:ascii="Times New Roman" w:hAnsi="Times New Roman"/>
        </w:rPr>
        <w:t>kết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về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tránh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xa</w:t>
      </w:r>
      <w:proofErr w:type="spellEnd"/>
      <w:r w:rsidRPr="0012008A">
        <w:rPr>
          <w:rFonts w:ascii="Times New Roman" w:hAnsi="Times New Roman"/>
        </w:rPr>
        <w:t xml:space="preserve"> ma </w:t>
      </w:r>
      <w:proofErr w:type="spellStart"/>
      <w:r w:rsidRPr="0012008A">
        <w:rPr>
          <w:rFonts w:ascii="Times New Roman" w:hAnsi="Times New Roman"/>
        </w:rPr>
        <w:t>tuý</w:t>
      </w:r>
      <w:proofErr w:type="spellEnd"/>
      <w:r w:rsidRPr="0012008A">
        <w:rPr>
          <w:rFonts w:ascii="Times New Roman" w:hAnsi="Times New Roman"/>
        </w:rPr>
        <w:t xml:space="preserve">, </w:t>
      </w:r>
      <w:proofErr w:type="spellStart"/>
      <w:r w:rsidRPr="0012008A">
        <w:rPr>
          <w:rFonts w:ascii="Times New Roman" w:hAnsi="Times New Roman"/>
        </w:rPr>
        <w:t>tệ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nạn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xã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hội</w:t>
      </w:r>
      <w:proofErr w:type="spellEnd"/>
      <w:r w:rsidRPr="0012008A">
        <w:rPr>
          <w:rFonts w:ascii="Times New Roman" w:hAnsi="Times New Roman"/>
        </w:rPr>
        <w:t xml:space="preserve">, </w:t>
      </w:r>
      <w:proofErr w:type="gramStart"/>
      <w:r w:rsidRPr="0012008A">
        <w:rPr>
          <w:rFonts w:ascii="Times New Roman" w:hAnsi="Times New Roman"/>
        </w:rPr>
        <w:t>an</w:t>
      </w:r>
      <w:proofErr w:type="gram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toàn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giao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thông</w:t>
      </w:r>
      <w:proofErr w:type="spellEnd"/>
      <w:r w:rsidRPr="0012008A">
        <w:rPr>
          <w:rFonts w:ascii="Times New Roman" w:hAnsi="Times New Roman"/>
        </w:rPr>
        <w:t xml:space="preserve">, </w:t>
      </w:r>
      <w:proofErr w:type="spellStart"/>
      <w:r w:rsidRPr="0012008A">
        <w:rPr>
          <w:rFonts w:ascii="Times New Roman" w:hAnsi="Times New Roman"/>
        </w:rPr>
        <w:t>vệ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sinh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thực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phẩm</w:t>
      </w:r>
      <w:proofErr w:type="spellEnd"/>
      <w:r w:rsidRPr="0012008A">
        <w:rPr>
          <w:rFonts w:ascii="Times New Roman" w:hAnsi="Times New Roman"/>
        </w:rPr>
        <w:t xml:space="preserve">, </w:t>
      </w:r>
      <w:proofErr w:type="spellStart"/>
      <w:r w:rsidRPr="0012008A">
        <w:rPr>
          <w:rFonts w:ascii="Times New Roman" w:hAnsi="Times New Roman"/>
        </w:rPr>
        <w:t>vệ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sinh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cá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nhân</w:t>
      </w:r>
      <w:proofErr w:type="spellEnd"/>
      <w:r w:rsidRPr="0012008A">
        <w:rPr>
          <w:rFonts w:ascii="Times New Roman" w:hAnsi="Times New Roman"/>
        </w:rPr>
        <w:t xml:space="preserve">, </w:t>
      </w:r>
      <w:proofErr w:type="spellStart"/>
      <w:r w:rsidRPr="0012008A">
        <w:rPr>
          <w:rFonts w:ascii="Times New Roman" w:hAnsi="Times New Roman"/>
        </w:rPr>
        <w:t>tập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thể</w:t>
      </w:r>
      <w:proofErr w:type="spellEnd"/>
      <w:r w:rsidRPr="0012008A">
        <w:rPr>
          <w:rFonts w:ascii="Times New Roman" w:hAnsi="Times New Roman"/>
        </w:rPr>
        <w:t xml:space="preserve">, </w:t>
      </w:r>
      <w:proofErr w:type="spellStart"/>
      <w:r w:rsidRPr="0012008A">
        <w:rPr>
          <w:rFonts w:ascii="Times New Roman" w:hAnsi="Times New Roman"/>
        </w:rPr>
        <w:t>phòng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chống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bệnh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Thủy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đậu</w:t>
      </w:r>
      <w:proofErr w:type="spellEnd"/>
      <w:r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Trân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châu</w:t>
      </w:r>
      <w:proofErr w:type="spellEnd"/>
      <w:r>
        <w:rPr>
          <w:rFonts w:ascii="Times New Roman" w:hAnsi="Times New Roman"/>
        </w:rPr>
        <w:t>)</w:t>
      </w:r>
      <w:r w:rsidRPr="0012008A">
        <w:rPr>
          <w:rFonts w:ascii="Times New Roman" w:hAnsi="Times New Roman"/>
        </w:rPr>
        <w:t xml:space="preserve">. </w:t>
      </w:r>
      <w:proofErr w:type="spellStart"/>
      <w:r w:rsidRPr="0012008A">
        <w:rPr>
          <w:rFonts w:ascii="Times New Roman" w:hAnsi="Times New Roman"/>
        </w:rPr>
        <w:t>Lưu</w:t>
      </w:r>
      <w:proofErr w:type="spellEnd"/>
      <w:r w:rsidRPr="0012008A">
        <w:rPr>
          <w:rFonts w:ascii="Times New Roman" w:hAnsi="Times New Roman"/>
        </w:rPr>
        <w:t xml:space="preserve"> ý: </w:t>
      </w:r>
      <w:proofErr w:type="spellStart"/>
      <w:r w:rsidRPr="0012008A">
        <w:rPr>
          <w:rFonts w:ascii="Times New Roman" w:hAnsi="Times New Roman"/>
        </w:rPr>
        <w:t>đi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học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đúng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giờ</w:t>
      </w:r>
      <w:proofErr w:type="spellEnd"/>
      <w:r w:rsidRPr="0012008A">
        <w:rPr>
          <w:rFonts w:ascii="Times New Roman" w:hAnsi="Times New Roman"/>
        </w:rPr>
        <w:t xml:space="preserve">, </w:t>
      </w:r>
      <w:proofErr w:type="spellStart"/>
      <w:r w:rsidRPr="0012008A">
        <w:rPr>
          <w:rFonts w:ascii="Times New Roman" w:hAnsi="Times New Roman"/>
        </w:rPr>
        <w:t>không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bỏ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giờ</w:t>
      </w:r>
      <w:proofErr w:type="spellEnd"/>
      <w:r w:rsidRPr="0012008A">
        <w:rPr>
          <w:rFonts w:ascii="Times New Roman" w:hAnsi="Times New Roman"/>
        </w:rPr>
        <w:t xml:space="preserve">, </w:t>
      </w:r>
      <w:proofErr w:type="spellStart"/>
      <w:r w:rsidRPr="0012008A">
        <w:rPr>
          <w:rFonts w:ascii="Times New Roman" w:hAnsi="Times New Roman"/>
        </w:rPr>
        <w:t>bỏ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tiết</w:t>
      </w:r>
      <w:proofErr w:type="spellEnd"/>
      <w:r w:rsidRPr="0012008A">
        <w:rPr>
          <w:rFonts w:ascii="Times New Roman" w:hAnsi="Times New Roman"/>
        </w:rPr>
        <w:t xml:space="preserve">, </w:t>
      </w:r>
      <w:proofErr w:type="spellStart"/>
      <w:r w:rsidRPr="0012008A">
        <w:rPr>
          <w:rFonts w:ascii="Times New Roman" w:hAnsi="Times New Roman"/>
        </w:rPr>
        <w:t>học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và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làm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bài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tập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đầy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đủ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proofErr w:type="gramStart"/>
      <w:r w:rsidRPr="0012008A">
        <w:rPr>
          <w:rFonts w:ascii="Times New Roman" w:hAnsi="Times New Roman"/>
        </w:rPr>
        <w:t>theo</w:t>
      </w:r>
      <w:proofErr w:type="spellEnd"/>
      <w:proofErr w:type="gram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hướng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dẫn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của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các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thày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cô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giáo</w:t>
      </w:r>
      <w:proofErr w:type="spellEnd"/>
      <w:r w:rsidRPr="0012008A">
        <w:rPr>
          <w:rFonts w:ascii="Times New Roman" w:hAnsi="Times New Roman"/>
        </w:rPr>
        <w:t xml:space="preserve"> (</w:t>
      </w:r>
      <w:proofErr w:type="spellStart"/>
      <w:r w:rsidRPr="0012008A">
        <w:rPr>
          <w:rFonts w:ascii="Times New Roman" w:hAnsi="Times New Roman"/>
        </w:rPr>
        <w:t>đặc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biệt</w:t>
      </w:r>
      <w:proofErr w:type="spellEnd"/>
      <w:r w:rsidRPr="0012008A">
        <w:rPr>
          <w:rFonts w:ascii="Times New Roman" w:hAnsi="Times New Roman"/>
        </w:rPr>
        <w:t xml:space="preserve"> ở </w:t>
      </w:r>
      <w:proofErr w:type="spellStart"/>
      <w:r w:rsidRPr="0012008A">
        <w:rPr>
          <w:rFonts w:ascii="Times New Roman" w:hAnsi="Times New Roman"/>
        </w:rPr>
        <w:t>các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lớp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học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bồi</w:t>
      </w:r>
      <w:proofErr w:type="spellEnd"/>
      <w:r w:rsidRPr="0012008A">
        <w:rPr>
          <w:rFonts w:ascii="Times New Roman" w:hAnsi="Times New Roman"/>
        </w:rPr>
        <w:t xml:space="preserve"> d</w:t>
      </w:r>
      <w:r w:rsidRPr="0012008A">
        <w:rPr>
          <w:rFonts w:ascii="Times New Roman" w:hAnsi="Times New Roman"/>
          <w:lang w:val="vi-VN"/>
        </w:rPr>
        <w:t>ưỡng</w:t>
      </w:r>
      <w:r w:rsidRPr="0012008A">
        <w:rPr>
          <w:rFonts w:ascii="Times New Roman" w:hAnsi="Times New Roman"/>
        </w:rPr>
        <w:t xml:space="preserve">). </w:t>
      </w:r>
      <w:proofErr w:type="spellStart"/>
      <w:r w:rsidRPr="0012008A">
        <w:rPr>
          <w:rFonts w:ascii="Times New Roman" w:hAnsi="Times New Roman"/>
        </w:rPr>
        <w:t>Nghiêm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cấm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nghỉ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học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không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lý</w:t>
      </w:r>
      <w:proofErr w:type="spellEnd"/>
      <w:r>
        <w:rPr>
          <w:rFonts w:ascii="Times New Roman" w:hAnsi="Times New Roman"/>
        </w:rPr>
        <w:t xml:space="preserve"> do</w:t>
      </w:r>
      <w:r w:rsidRPr="0012008A">
        <w:rPr>
          <w:rFonts w:ascii="Times New Roman" w:hAnsi="Times New Roman"/>
        </w:rPr>
        <w:t>.</w:t>
      </w:r>
    </w:p>
    <w:p w:rsidR="00FF5631" w:rsidRPr="0012008A" w:rsidRDefault="00FF5631" w:rsidP="00FF5631">
      <w:pPr>
        <w:jc w:val="both"/>
        <w:rPr>
          <w:rFonts w:ascii="Times New Roman" w:hAnsi="Times New Roman"/>
        </w:rPr>
      </w:pPr>
      <w:r w:rsidRPr="0012008A">
        <w:rPr>
          <w:rFonts w:ascii="Times New Roman" w:hAnsi="Times New Roman"/>
        </w:rPr>
        <w:tab/>
        <w:t xml:space="preserve">Lao </w:t>
      </w:r>
      <w:proofErr w:type="spellStart"/>
      <w:r w:rsidRPr="0012008A">
        <w:rPr>
          <w:rFonts w:ascii="Times New Roman" w:hAnsi="Times New Roman"/>
        </w:rPr>
        <w:t>động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proofErr w:type="gramStart"/>
      <w:r w:rsidRPr="0012008A">
        <w:rPr>
          <w:rFonts w:ascii="Times New Roman" w:hAnsi="Times New Roman"/>
        </w:rPr>
        <w:t>theo</w:t>
      </w:r>
      <w:proofErr w:type="spellEnd"/>
      <w:proofErr w:type="gram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lịch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phân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công</w:t>
      </w:r>
      <w:proofErr w:type="spellEnd"/>
      <w:r w:rsidRPr="0012008A">
        <w:rPr>
          <w:rFonts w:ascii="Times New Roman" w:hAnsi="Times New Roman"/>
        </w:rPr>
        <w:t xml:space="preserve">: </w:t>
      </w:r>
      <w:proofErr w:type="spellStart"/>
      <w:r w:rsidRPr="0012008A">
        <w:rPr>
          <w:rFonts w:ascii="Times New Roman" w:hAnsi="Times New Roman"/>
        </w:rPr>
        <w:t>tu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bổ</w:t>
      </w:r>
      <w:proofErr w:type="spellEnd"/>
      <w:r w:rsidRPr="0012008A">
        <w:rPr>
          <w:rFonts w:ascii="Times New Roman" w:hAnsi="Times New Roman"/>
        </w:rPr>
        <w:t xml:space="preserve"> CSVC, </w:t>
      </w:r>
      <w:proofErr w:type="spellStart"/>
      <w:r w:rsidRPr="0012008A">
        <w:rPr>
          <w:rFonts w:ascii="Times New Roman" w:hAnsi="Times New Roman"/>
        </w:rPr>
        <w:t>trồng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cây</w:t>
      </w:r>
      <w:proofErr w:type="spellEnd"/>
      <w:r w:rsidRPr="0012008A">
        <w:rPr>
          <w:rFonts w:ascii="Times New Roman" w:hAnsi="Times New Roman"/>
        </w:rPr>
        <w:t xml:space="preserve">, </w:t>
      </w:r>
      <w:proofErr w:type="spellStart"/>
      <w:r w:rsidRPr="0012008A">
        <w:rPr>
          <w:rFonts w:ascii="Times New Roman" w:hAnsi="Times New Roman"/>
        </w:rPr>
        <w:t>tu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bổ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lớp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học</w:t>
      </w:r>
      <w:proofErr w:type="spellEnd"/>
      <w:r w:rsidRPr="0012008A">
        <w:rPr>
          <w:rFonts w:ascii="Times New Roman" w:hAnsi="Times New Roman"/>
        </w:rPr>
        <w:t xml:space="preserve">. </w:t>
      </w:r>
      <w:proofErr w:type="spellStart"/>
      <w:proofErr w:type="gramStart"/>
      <w:r w:rsidRPr="0012008A">
        <w:rPr>
          <w:rFonts w:ascii="Times New Roman" w:hAnsi="Times New Roman"/>
        </w:rPr>
        <w:t>Chuẩn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bị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ôn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tập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các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bài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học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nghề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phổ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thông</w:t>
      </w:r>
      <w:proofErr w:type="spellEnd"/>
      <w:r w:rsidRPr="0012008A">
        <w:rPr>
          <w:rFonts w:ascii="Times New Roman" w:hAnsi="Times New Roman"/>
        </w:rPr>
        <w:t xml:space="preserve"> (</w:t>
      </w:r>
      <w:proofErr w:type="spellStart"/>
      <w:r w:rsidRPr="0012008A">
        <w:rPr>
          <w:rFonts w:ascii="Times New Roman" w:hAnsi="Times New Roman"/>
        </w:rPr>
        <w:t>cả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lý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thuyết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và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thực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hành</w:t>
      </w:r>
      <w:proofErr w:type="spellEnd"/>
      <w:r w:rsidRPr="0012008A">
        <w:rPr>
          <w:rFonts w:ascii="Times New Roman" w:hAnsi="Times New Roman"/>
        </w:rPr>
        <w:t>).</w:t>
      </w:r>
      <w:proofErr w:type="gramEnd"/>
      <w:r w:rsidRPr="0012008A">
        <w:rPr>
          <w:rFonts w:ascii="Times New Roman" w:hAnsi="Times New Roman"/>
        </w:rPr>
        <w:t xml:space="preserve"> </w:t>
      </w:r>
      <w:proofErr w:type="spellStart"/>
      <w:proofErr w:type="gramStart"/>
      <w:r w:rsidRPr="0012008A">
        <w:rPr>
          <w:rFonts w:ascii="Times New Roman" w:hAnsi="Times New Roman"/>
        </w:rPr>
        <w:t>Học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bài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học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hướng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nghiệp</w:t>
      </w:r>
      <w:proofErr w:type="spellEnd"/>
      <w:r w:rsidRPr="0012008A">
        <w:rPr>
          <w:rFonts w:ascii="Times New Roman" w:hAnsi="Times New Roman"/>
        </w:rPr>
        <w:t xml:space="preserve"> (</w:t>
      </w:r>
      <w:proofErr w:type="spellStart"/>
      <w:r w:rsidRPr="0012008A">
        <w:rPr>
          <w:rFonts w:ascii="Times New Roman" w:hAnsi="Times New Roman"/>
        </w:rPr>
        <w:t>Lớp</w:t>
      </w:r>
      <w:proofErr w:type="spellEnd"/>
      <w:r w:rsidRPr="0012008A">
        <w:rPr>
          <w:rFonts w:ascii="Times New Roman" w:hAnsi="Times New Roman"/>
        </w:rPr>
        <w:t xml:space="preserve"> 9).</w:t>
      </w:r>
      <w:proofErr w:type="gram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Ôn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thi</w:t>
      </w:r>
      <w:proofErr w:type="spellEnd"/>
      <w:r w:rsidRPr="0012008A">
        <w:rPr>
          <w:rFonts w:ascii="Times New Roman" w:hAnsi="Times New Roman"/>
        </w:rPr>
        <w:t xml:space="preserve"> HS </w:t>
      </w:r>
      <w:proofErr w:type="spellStart"/>
      <w:r w:rsidRPr="0012008A">
        <w:rPr>
          <w:rFonts w:ascii="Times New Roman" w:hAnsi="Times New Roman"/>
        </w:rPr>
        <w:t>giỏi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cấp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Tỉnh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về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văn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hoá</w:t>
      </w:r>
      <w:proofErr w:type="spellEnd"/>
      <w:r w:rsidRPr="0012008A">
        <w:rPr>
          <w:rFonts w:ascii="Times New Roman" w:hAnsi="Times New Roman"/>
        </w:rPr>
        <w:t xml:space="preserve"> (Theo </w:t>
      </w:r>
      <w:proofErr w:type="spellStart"/>
      <w:r w:rsidRPr="0012008A">
        <w:rPr>
          <w:rFonts w:ascii="Times New Roman" w:hAnsi="Times New Roman"/>
        </w:rPr>
        <w:t>các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lớp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ôn</w:t>
      </w:r>
      <w:proofErr w:type="spellEnd"/>
      <w:r w:rsidRPr="0012008A">
        <w:rPr>
          <w:rFonts w:ascii="Times New Roman" w:hAnsi="Times New Roman"/>
        </w:rPr>
        <w:t xml:space="preserve"> do PGD </w:t>
      </w:r>
      <w:proofErr w:type="spellStart"/>
      <w:r w:rsidRPr="0012008A">
        <w:rPr>
          <w:rFonts w:ascii="Times New Roman" w:hAnsi="Times New Roman"/>
        </w:rPr>
        <w:t>tổ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chức</w:t>
      </w:r>
      <w:proofErr w:type="spellEnd"/>
      <w:r w:rsidRPr="0012008A">
        <w:rPr>
          <w:rFonts w:ascii="Times New Roman" w:hAnsi="Times New Roman"/>
        </w:rPr>
        <w:t>)</w:t>
      </w:r>
    </w:p>
    <w:p w:rsidR="00FF5631" w:rsidRPr="0012008A" w:rsidRDefault="00FF5631" w:rsidP="00FF5631">
      <w:pPr>
        <w:jc w:val="both"/>
        <w:rPr>
          <w:rFonts w:ascii="Times New Roman" w:hAnsi="Times New Roman"/>
          <w:b/>
        </w:rPr>
      </w:pPr>
      <w:r w:rsidRPr="0012008A">
        <w:rPr>
          <w:rFonts w:ascii="Times New Roman" w:hAnsi="Times New Roman"/>
        </w:rPr>
        <w:tab/>
      </w:r>
      <w:proofErr w:type="spellStart"/>
      <w:r w:rsidRPr="0012008A">
        <w:rPr>
          <w:rFonts w:ascii="Times New Roman" w:hAnsi="Times New Roman"/>
          <w:b/>
        </w:rPr>
        <w:t>Với</w:t>
      </w:r>
      <w:proofErr w:type="spellEnd"/>
      <w:r w:rsidRPr="0012008A">
        <w:rPr>
          <w:rFonts w:ascii="Times New Roman" w:hAnsi="Times New Roman"/>
          <w:b/>
        </w:rPr>
        <w:t xml:space="preserve"> GV: </w:t>
      </w:r>
    </w:p>
    <w:p w:rsidR="00FF5631" w:rsidRPr="0012008A" w:rsidRDefault="00FF5631" w:rsidP="00FF5631">
      <w:pPr>
        <w:jc w:val="both"/>
        <w:rPr>
          <w:rFonts w:ascii="Times New Roman" w:hAnsi="Times New Roman"/>
        </w:rPr>
      </w:pPr>
      <w:r w:rsidRPr="0012008A">
        <w:rPr>
          <w:rFonts w:ascii="Times New Roman" w:hAnsi="Times New Roman"/>
          <w:b/>
        </w:rPr>
        <w:tab/>
      </w:r>
      <w:proofErr w:type="spellStart"/>
      <w:proofErr w:type="gramStart"/>
      <w:r w:rsidRPr="0012008A">
        <w:rPr>
          <w:rFonts w:ascii="Times New Roman" w:hAnsi="Times New Roman"/>
        </w:rPr>
        <w:t>Thực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hiện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nghiêm</w:t>
      </w:r>
      <w:proofErr w:type="spellEnd"/>
      <w:r w:rsidRPr="0012008A">
        <w:rPr>
          <w:rFonts w:ascii="Times New Roman" w:hAnsi="Times New Roman"/>
        </w:rPr>
        <w:t xml:space="preserve"> PP </w:t>
      </w:r>
      <w:proofErr w:type="spellStart"/>
      <w:r w:rsidRPr="0012008A">
        <w:rPr>
          <w:rFonts w:ascii="Times New Roman" w:hAnsi="Times New Roman"/>
        </w:rPr>
        <w:t>chương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trình</w:t>
      </w:r>
      <w:proofErr w:type="spellEnd"/>
      <w:r w:rsidRPr="0012008A">
        <w:rPr>
          <w:rFonts w:ascii="Times New Roman" w:hAnsi="Times New Roman"/>
        </w:rPr>
        <w:t xml:space="preserve">, </w:t>
      </w:r>
      <w:proofErr w:type="spellStart"/>
      <w:r w:rsidRPr="0012008A">
        <w:rPr>
          <w:rFonts w:ascii="Times New Roman" w:hAnsi="Times New Roman"/>
        </w:rPr>
        <w:t>phân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công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chuyên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môn</w:t>
      </w:r>
      <w:proofErr w:type="spellEnd"/>
      <w:r w:rsidRPr="0012008A">
        <w:rPr>
          <w:rFonts w:ascii="Times New Roman" w:hAnsi="Times New Roman"/>
        </w:rPr>
        <w:t>, TKB.</w:t>
      </w:r>
      <w:proofErr w:type="gram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  <w:lang w:val="fr-FR"/>
        </w:rPr>
        <w:t>Đẩy</w:t>
      </w:r>
      <w:proofErr w:type="spellEnd"/>
      <w:r w:rsidRPr="0012008A">
        <w:rPr>
          <w:rFonts w:ascii="Times New Roman" w:hAnsi="Times New Roman"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lang w:val="fr-FR"/>
        </w:rPr>
        <w:t>mạnh</w:t>
      </w:r>
      <w:proofErr w:type="spellEnd"/>
      <w:r w:rsidRPr="0012008A">
        <w:rPr>
          <w:rFonts w:ascii="Times New Roman" w:hAnsi="Times New Roman"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lang w:val="fr-FR"/>
        </w:rPr>
        <w:t>phong</w:t>
      </w:r>
      <w:proofErr w:type="spellEnd"/>
      <w:r w:rsidRPr="0012008A">
        <w:rPr>
          <w:rFonts w:ascii="Times New Roman" w:hAnsi="Times New Roman"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lang w:val="fr-FR"/>
        </w:rPr>
        <w:t>trào</w:t>
      </w:r>
      <w:proofErr w:type="spellEnd"/>
      <w:r w:rsidRPr="0012008A">
        <w:rPr>
          <w:rFonts w:ascii="Times New Roman" w:hAnsi="Times New Roman"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lang w:val="fr-FR"/>
        </w:rPr>
        <w:t>thi</w:t>
      </w:r>
      <w:proofErr w:type="spellEnd"/>
      <w:r w:rsidRPr="0012008A">
        <w:rPr>
          <w:rFonts w:ascii="Times New Roman" w:hAnsi="Times New Roman"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lang w:val="fr-FR"/>
        </w:rPr>
        <w:t>đua</w:t>
      </w:r>
      <w:proofErr w:type="spellEnd"/>
      <w:r w:rsidRPr="0012008A">
        <w:rPr>
          <w:rFonts w:ascii="Times New Roman" w:hAnsi="Times New Roman"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lang w:val="fr-FR"/>
        </w:rPr>
        <w:t>trong</w:t>
      </w:r>
      <w:proofErr w:type="spellEnd"/>
      <w:r w:rsidRPr="0012008A">
        <w:rPr>
          <w:rFonts w:ascii="Times New Roman" w:hAnsi="Times New Roman"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lang w:val="fr-FR"/>
        </w:rPr>
        <w:t>các</w:t>
      </w:r>
      <w:proofErr w:type="spellEnd"/>
      <w:r w:rsidRPr="0012008A">
        <w:rPr>
          <w:rFonts w:ascii="Times New Roman" w:hAnsi="Times New Roman"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lang w:val="fr-FR"/>
        </w:rPr>
        <w:t>lớp</w:t>
      </w:r>
      <w:proofErr w:type="spellEnd"/>
      <w:r w:rsidRPr="0012008A">
        <w:rPr>
          <w:rFonts w:ascii="Times New Roman" w:hAnsi="Times New Roman"/>
          <w:lang w:val="fr-FR"/>
        </w:rPr>
        <w:t xml:space="preserve">, </w:t>
      </w:r>
      <w:proofErr w:type="spellStart"/>
      <w:r w:rsidRPr="0012008A">
        <w:rPr>
          <w:rFonts w:ascii="Times New Roman" w:hAnsi="Times New Roman"/>
          <w:lang w:val="fr-FR"/>
        </w:rPr>
        <w:t>trong</w:t>
      </w:r>
      <w:proofErr w:type="spellEnd"/>
      <w:r w:rsidRPr="0012008A">
        <w:rPr>
          <w:rFonts w:ascii="Times New Roman" w:hAnsi="Times New Roman"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lang w:val="fr-FR"/>
        </w:rPr>
        <w:t>từng</w:t>
      </w:r>
      <w:proofErr w:type="spellEnd"/>
      <w:r w:rsidRPr="0012008A">
        <w:rPr>
          <w:rFonts w:ascii="Times New Roman" w:hAnsi="Times New Roman"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lang w:val="fr-FR"/>
        </w:rPr>
        <w:t>cá</w:t>
      </w:r>
      <w:proofErr w:type="spellEnd"/>
      <w:r w:rsidRPr="0012008A">
        <w:rPr>
          <w:rFonts w:ascii="Times New Roman" w:hAnsi="Times New Roman"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lang w:val="fr-FR"/>
        </w:rPr>
        <w:t>nhân</w:t>
      </w:r>
      <w:proofErr w:type="spellEnd"/>
      <w:r w:rsidRPr="0012008A">
        <w:rPr>
          <w:rFonts w:ascii="Times New Roman" w:hAnsi="Times New Roman"/>
          <w:lang w:val="fr-FR"/>
        </w:rPr>
        <w:t xml:space="preserve"> HS, GV. </w:t>
      </w:r>
      <w:proofErr w:type="spellStart"/>
      <w:r>
        <w:rPr>
          <w:rFonts w:ascii="Times New Roman" w:hAnsi="Times New Roman"/>
          <w:lang w:val="fr-FR"/>
        </w:rPr>
        <w:t>Chú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trọng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giữ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gìn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kỷ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cương</w:t>
      </w:r>
      <w:proofErr w:type="spellEnd"/>
      <w:r>
        <w:rPr>
          <w:rFonts w:ascii="Times New Roman" w:hAnsi="Times New Roman"/>
          <w:lang w:val="fr-FR"/>
        </w:rPr>
        <w:t xml:space="preserve">, </w:t>
      </w:r>
      <w:proofErr w:type="spellStart"/>
      <w:r>
        <w:rPr>
          <w:rFonts w:ascii="Times New Roman" w:hAnsi="Times New Roman"/>
          <w:lang w:val="fr-FR"/>
        </w:rPr>
        <w:t>nề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nếp</w:t>
      </w:r>
      <w:proofErr w:type="spellEnd"/>
      <w:r>
        <w:rPr>
          <w:rFonts w:ascii="Times New Roman" w:hAnsi="Times New Roman"/>
          <w:lang w:val="fr-FR"/>
        </w:rPr>
        <w:t xml:space="preserve">, </w:t>
      </w:r>
      <w:proofErr w:type="spellStart"/>
      <w:r>
        <w:rPr>
          <w:rFonts w:ascii="Times New Roman" w:hAnsi="Times New Roman"/>
          <w:lang w:val="fr-FR"/>
        </w:rPr>
        <w:t>văn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hóa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công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sở</w:t>
      </w:r>
      <w:proofErr w:type="spellEnd"/>
      <w:r>
        <w:rPr>
          <w:rFonts w:ascii="Times New Roman" w:hAnsi="Times New Roman"/>
          <w:lang w:val="fr-FR"/>
        </w:rPr>
        <w:t xml:space="preserve"> (</w:t>
      </w:r>
      <w:proofErr w:type="spellStart"/>
      <w:r>
        <w:rPr>
          <w:rFonts w:ascii="Times New Roman" w:hAnsi="Times New Roman"/>
          <w:lang w:val="fr-FR"/>
        </w:rPr>
        <w:t>Đeo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phù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hiệu</w:t>
      </w:r>
      <w:proofErr w:type="spellEnd"/>
      <w:r>
        <w:rPr>
          <w:rFonts w:ascii="Times New Roman" w:hAnsi="Times New Roman"/>
          <w:lang w:val="fr-FR"/>
        </w:rPr>
        <w:t xml:space="preserve"> khi </w:t>
      </w:r>
      <w:proofErr w:type="spellStart"/>
      <w:r>
        <w:rPr>
          <w:rFonts w:ascii="Times New Roman" w:hAnsi="Times New Roman"/>
          <w:lang w:val="fr-FR"/>
        </w:rPr>
        <w:t>đến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trường</w:t>
      </w:r>
      <w:proofErr w:type="spellEnd"/>
      <w:r>
        <w:rPr>
          <w:rFonts w:ascii="Times New Roman" w:hAnsi="Times New Roman"/>
          <w:lang w:val="fr-FR"/>
        </w:rPr>
        <w:t xml:space="preserve">. BGH </w:t>
      </w:r>
      <w:proofErr w:type="spellStart"/>
      <w:r>
        <w:rPr>
          <w:rFonts w:ascii="Times New Roman" w:hAnsi="Times New Roman"/>
          <w:lang w:val="fr-FR"/>
        </w:rPr>
        <w:t>tăng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cường</w:t>
      </w:r>
      <w:proofErr w:type="spellEnd"/>
      <w:r>
        <w:rPr>
          <w:rFonts w:ascii="Times New Roman" w:hAnsi="Times New Roman"/>
          <w:lang w:val="fr-FR"/>
        </w:rPr>
        <w:t xml:space="preserve"> KT </w:t>
      </w:r>
      <w:proofErr w:type="spellStart"/>
      <w:r>
        <w:rPr>
          <w:rFonts w:ascii="Times New Roman" w:hAnsi="Times New Roman"/>
          <w:lang w:val="fr-FR"/>
        </w:rPr>
        <w:t>giáo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án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của</w:t>
      </w:r>
      <w:proofErr w:type="spellEnd"/>
      <w:r>
        <w:rPr>
          <w:rFonts w:ascii="Times New Roman" w:hAnsi="Times New Roman"/>
          <w:lang w:val="fr-FR"/>
        </w:rPr>
        <w:t xml:space="preserve"> GV </w:t>
      </w:r>
      <w:proofErr w:type="spellStart"/>
      <w:r>
        <w:rPr>
          <w:rFonts w:ascii="Times New Roman" w:hAnsi="Times New Roman"/>
          <w:lang w:val="fr-FR"/>
        </w:rPr>
        <w:t>trước</w:t>
      </w:r>
      <w:proofErr w:type="spellEnd"/>
      <w:r>
        <w:rPr>
          <w:rFonts w:ascii="Times New Roman" w:hAnsi="Times New Roman"/>
          <w:lang w:val="fr-FR"/>
        </w:rPr>
        <w:t xml:space="preserve"> khi </w:t>
      </w:r>
      <w:proofErr w:type="spellStart"/>
      <w:r>
        <w:rPr>
          <w:rFonts w:ascii="Times New Roman" w:hAnsi="Times New Roman"/>
          <w:lang w:val="fr-FR"/>
        </w:rPr>
        <w:t>lên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lớp</w:t>
      </w:r>
      <w:proofErr w:type="spellEnd"/>
      <w:r>
        <w:rPr>
          <w:rFonts w:ascii="Times New Roman" w:hAnsi="Times New Roman"/>
          <w:lang w:val="fr-FR"/>
        </w:rPr>
        <w:t xml:space="preserve">). </w:t>
      </w:r>
      <w:proofErr w:type="spellStart"/>
      <w:r w:rsidRPr="0012008A">
        <w:rPr>
          <w:rFonts w:ascii="Times New Roman" w:hAnsi="Times New Roman"/>
        </w:rPr>
        <w:t>Tăng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cường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quản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lý</w:t>
      </w:r>
      <w:proofErr w:type="spellEnd"/>
      <w:r w:rsidRPr="0012008A">
        <w:rPr>
          <w:rFonts w:ascii="Times New Roman" w:hAnsi="Times New Roman"/>
        </w:rPr>
        <w:t xml:space="preserve"> HS </w:t>
      </w:r>
      <w:proofErr w:type="spellStart"/>
      <w:r w:rsidRPr="0012008A">
        <w:rPr>
          <w:rFonts w:ascii="Times New Roman" w:hAnsi="Times New Roman"/>
        </w:rPr>
        <w:t>của</w:t>
      </w:r>
      <w:proofErr w:type="spellEnd"/>
      <w:r w:rsidRPr="0012008A">
        <w:rPr>
          <w:rFonts w:ascii="Times New Roman" w:hAnsi="Times New Roman"/>
        </w:rPr>
        <w:t xml:space="preserve"> GV </w:t>
      </w:r>
      <w:proofErr w:type="spellStart"/>
      <w:r w:rsidRPr="0012008A">
        <w:rPr>
          <w:rFonts w:ascii="Times New Roman" w:hAnsi="Times New Roman"/>
        </w:rPr>
        <w:t>trực</w:t>
      </w:r>
      <w:proofErr w:type="spellEnd"/>
      <w:r w:rsidRPr="0012008A">
        <w:rPr>
          <w:rFonts w:ascii="Times New Roman" w:hAnsi="Times New Roman"/>
        </w:rPr>
        <w:t xml:space="preserve"> ban, TPT, GV CN, BGH</w:t>
      </w:r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Chú</w:t>
      </w:r>
      <w:proofErr w:type="spellEnd"/>
      <w:r>
        <w:rPr>
          <w:rFonts w:ascii="Times New Roman" w:hAnsi="Times New Roman"/>
        </w:rPr>
        <w:t xml:space="preserve"> ý </w:t>
      </w:r>
      <w:proofErr w:type="spellStart"/>
      <w:r>
        <w:rPr>
          <w:rFonts w:ascii="Times New Roman" w:hAnsi="Times New Roman"/>
        </w:rPr>
        <w:t>vệ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toàn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trường</w:t>
      </w:r>
      <w:proofErr w:type="spellEnd"/>
      <w:r w:rsidRPr="0012008A">
        <w:rPr>
          <w:rFonts w:ascii="Times New Roman" w:hAnsi="Times New Roman"/>
        </w:rPr>
        <w:t xml:space="preserve"> (</w:t>
      </w:r>
      <w:proofErr w:type="spellStart"/>
      <w:r w:rsidRPr="0012008A">
        <w:rPr>
          <w:rFonts w:ascii="Times New Roman" w:hAnsi="Times New Roman"/>
        </w:rPr>
        <w:t>Đặc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biệt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phía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sau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nhà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tầng</w:t>
      </w:r>
      <w:proofErr w:type="spellEnd"/>
      <w:r w:rsidRPr="0012008A">
        <w:rPr>
          <w:rFonts w:ascii="Times New Roman" w:hAnsi="Times New Roman"/>
        </w:rPr>
        <w:t>).</w:t>
      </w:r>
      <w:proofErr w:type="spellStart"/>
      <w:r w:rsidRPr="0012008A">
        <w:rPr>
          <w:rFonts w:ascii="Times New Roman" w:hAnsi="Times New Roman"/>
        </w:rPr>
        <w:t>Tổ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chức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proofErr w:type="gramStart"/>
      <w:r w:rsidRPr="0012008A">
        <w:rPr>
          <w:rFonts w:ascii="Times New Roman" w:hAnsi="Times New Roman"/>
        </w:rPr>
        <w:t>lao</w:t>
      </w:r>
      <w:proofErr w:type="spellEnd"/>
      <w:proofErr w:type="gram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động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chăm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sóc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cây</w:t>
      </w:r>
      <w:proofErr w:type="spellEnd"/>
      <w:r w:rsidRPr="0012008A">
        <w:rPr>
          <w:rFonts w:ascii="Times New Roman" w:hAnsi="Times New Roman"/>
        </w:rPr>
        <w:t xml:space="preserve">, </w:t>
      </w:r>
      <w:proofErr w:type="spellStart"/>
      <w:r w:rsidRPr="0012008A">
        <w:rPr>
          <w:rFonts w:ascii="Times New Roman" w:hAnsi="Times New Roman"/>
        </w:rPr>
        <w:t>vệ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sinh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khu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vực</w:t>
      </w:r>
      <w:proofErr w:type="spellEnd"/>
      <w:r w:rsidRPr="0012008A">
        <w:rPr>
          <w:rFonts w:ascii="Times New Roman" w:hAnsi="Times New Roman"/>
        </w:rPr>
        <w:t xml:space="preserve">. </w:t>
      </w:r>
      <w:proofErr w:type="spellStart"/>
      <w:r w:rsidRPr="0012008A">
        <w:rPr>
          <w:rFonts w:ascii="Times New Roman" w:hAnsi="Times New Roman"/>
        </w:rPr>
        <w:t>Tu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bổ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và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sửa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proofErr w:type="gramStart"/>
      <w:r w:rsidRPr="0012008A">
        <w:rPr>
          <w:rFonts w:ascii="Times New Roman" w:hAnsi="Times New Roman"/>
        </w:rPr>
        <w:t>chữa</w:t>
      </w:r>
      <w:proofErr w:type="spellEnd"/>
      <w:r w:rsidRPr="0012008A">
        <w:rPr>
          <w:rFonts w:ascii="Times New Roman" w:hAnsi="Times New Roman"/>
        </w:rPr>
        <w:t xml:space="preserve">  </w:t>
      </w:r>
      <w:proofErr w:type="spellStart"/>
      <w:r w:rsidRPr="0012008A">
        <w:rPr>
          <w:rFonts w:ascii="Times New Roman" w:hAnsi="Times New Roman"/>
        </w:rPr>
        <w:t>các</w:t>
      </w:r>
      <w:proofErr w:type="spellEnd"/>
      <w:proofErr w:type="gram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trang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thiết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bị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trong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các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phòng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học</w:t>
      </w:r>
      <w:proofErr w:type="spellEnd"/>
      <w:r w:rsidRPr="0012008A">
        <w:rPr>
          <w:rFonts w:ascii="Times New Roman" w:hAnsi="Times New Roman"/>
        </w:rPr>
        <w:t xml:space="preserve">. </w:t>
      </w:r>
    </w:p>
    <w:sectPr w:rsidR="00FF5631" w:rsidRPr="0012008A" w:rsidSect="007337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15E0E"/>
    <w:multiLevelType w:val="hybridMultilevel"/>
    <w:tmpl w:val="A728285C"/>
    <w:lvl w:ilvl="0" w:tplc="F78EA836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F5631"/>
    <w:rsid w:val="00003D7F"/>
    <w:rsid w:val="00363DD7"/>
    <w:rsid w:val="00733787"/>
    <w:rsid w:val="0089787D"/>
    <w:rsid w:val="00C30BA9"/>
    <w:rsid w:val="00D7418C"/>
    <w:rsid w:val="00FF5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631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F5631"/>
    <w:pPr>
      <w:jc w:val="both"/>
    </w:pPr>
  </w:style>
  <w:style w:type="character" w:customStyle="1" w:styleId="BodyTextChar">
    <w:name w:val="Body Text Char"/>
    <w:basedOn w:val="DefaultParagraphFont"/>
    <w:link w:val="BodyText"/>
    <w:rsid w:val="00FF5631"/>
    <w:rPr>
      <w:rFonts w:ascii=".VnTime" w:eastAsia="Times New Roman" w:hAnsi=".VnTime" w:cs="Times New Roman"/>
      <w:szCs w:val="28"/>
    </w:rPr>
  </w:style>
  <w:style w:type="character" w:styleId="Strong">
    <w:name w:val="Strong"/>
    <w:basedOn w:val="DefaultParagraphFont"/>
    <w:uiPriority w:val="22"/>
    <w:qFormat/>
    <w:rsid w:val="00FF5631"/>
    <w:rPr>
      <w:b/>
      <w:bCs/>
    </w:rPr>
  </w:style>
  <w:style w:type="paragraph" w:customStyle="1" w:styleId="body-text">
    <w:name w:val="body-text"/>
    <w:basedOn w:val="Normal"/>
    <w:rsid w:val="00FF563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F563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1627</Characters>
  <Application>Microsoft Office Word</Application>
  <DocSecurity>0</DocSecurity>
  <Lines>13</Lines>
  <Paragraphs>3</Paragraphs>
  <ScaleCrop>false</ScaleCrop>
  <Company>Microsoft</Company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2018-03-02T05:56:00Z</dcterms:created>
  <dcterms:modified xsi:type="dcterms:W3CDTF">2018-03-02T05:56:00Z</dcterms:modified>
</cp:coreProperties>
</file>