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3A" w:rsidRPr="0012008A" w:rsidRDefault="00DC563A" w:rsidP="00DC563A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1</w:t>
      </w:r>
      <w:r w:rsidRPr="0012008A">
        <w:rPr>
          <w:rFonts w:ascii="Times New Roman" w:hAnsi="Times New Roman"/>
          <w:sz w:val="40"/>
          <w:szCs w:val="40"/>
        </w:rPr>
        <w:t xml:space="preserve"> THÁNG </w:t>
      </w:r>
      <w:r>
        <w:rPr>
          <w:rFonts w:ascii="Times New Roman" w:hAnsi="Times New Roman"/>
          <w:sz w:val="40"/>
          <w:szCs w:val="40"/>
        </w:rPr>
        <w:t>10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proofErr w:type="gram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Arial" w:hAnsi="Arial" w:cs="Arial"/>
          <w:sz w:val="40"/>
          <w:szCs w:val="40"/>
        </w:rPr>
        <w:t xml:space="preserve"> </w:t>
      </w:r>
      <w:r w:rsidRPr="0012008A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7</w:t>
      </w:r>
      <w:proofErr w:type="gramEnd"/>
      <w:r w:rsidRPr="0012008A">
        <w:rPr>
          <w:rFonts w:ascii="Times New Roman" w:hAnsi="Times New Roman"/>
          <w:sz w:val="40"/>
          <w:szCs w:val="40"/>
        </w:rPr>
        <w:t>)</w:t>
      </w:r>
    </w:p>
    <w:p w:rsidR="00DC563A" w:rsidRPr="0012008A" w:rsidRDefault="00DC563A" w:rsidP="00DC563A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- 201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02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10</w:t>
      </w:r>
      <w:r w:rsidRPr="0012008A">
        <w:rPr>
          <w:rFonts w:ascii="Times New Roman" w:hAnsi="Times New Roman"/>
        </w:rPr>
        <w:t>/</w:t>
      </w:r>
      <w:proofErr w:type="gramStart"/>
      <w:r w:rsidRPr="0012008A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 ĐẾN</w:t>
      </w:r>
      <w:proofErr w:type="gram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08</w:t>
      </w:r>
      <w:r w:rsidRPr="0012008A">
        <w:rPr>
          <w:rFonts w:ascii="Times New Roman" w:hAnsi="Times New Roman"/>
        </w:rPr>
        <w:t>/10/201</w:t>
      </w:r>
      <w:r>
        <w:rPr>
          <w:rFonts w:ascii="Times New Roman" w:hAnsi="Times New Roman"/>
        </w:rPr>
        <w:t>7</w:t>
      </w:r>
    </w:p>
    <w:p w:rsidR="00DC563A" w:rsidRPr="0012008A" w:rsidRDefault="00DC563A" w:rsidP="00DC563A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5"/>
        <w:gridCol w:w="1958"/>
        <w:gridCol w:w="1090"/>
      </w:tblGrid>
      <w:tr w:rsidR="00DC563A" w:rsidRPr="0012008A" w:rsidTr="00483869">
        <w:tc>
          <w:tcPr>
            <w:tcW w:w="866" w:type="dxa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60" w:type="dxa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50" w:type="dxa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  <w:lang w:val="pt-BR"/>
              </w:rPr>
              <w:t>Tổ chức chào cờ đầu tuần</w:t>
            </w:r>
            <w:r w:rsidRPr="0012008A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12008A">
              <w:rPr>
                <w:rFonts w:ascii="Times New Roman" w:hAnsi="Times New Roman"/>
              </w:rPr>
              <w:t>phát</w:t>
            </w:r>
            <w:proofErr w:type="spellEnd"/>
            <w:proofErr w:type="gram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động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T.Đua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tháng</w:t>
            </w:r>
            <w:proofErr w:type="spellEnd"/>
            <w:r w:rsidRPr="0012008A">
              <w:rPr>
                <w:rFonts w:ascii="Times New Roman" w:hAnsi="Times New Roman"/>
              </w:rPr>
              <w:t xml:space="preserve"> 10: </w:t>
            </w:r>
            <w:proofErr w:type="spellStart"/>
            <w:r w:rsidRPr="0012008A">
              <w:rPr>
                <w:rFonts w:ascii="Times New Roman" w:hAnsi="Times New Roman"/>
              </w:rPr>
              <w:t>chủ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điểm"Chăm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ngoan</w:t>
            </w:r>
            <w:proofErr w:type="spellEnd"/>
            <w:r w:rsidRPr="0012008A">
              <w:rPr>
                <w:rFonts w:ascii="Times New Roman" w:hAnsi="Times New Roman"/>
              </w:rPr>
              <w:t xml:space="preserve">, </w:t>
            </w:r>
            <w:proofErr w:type="spellStart"/>
            <w:r w:rsidRPr="0012008A">
              <w:rPr>
                <w:rFonts w:ascii="Times New Roman" w:hAnsi="Times New Roman"/>
              </w:rPr>
              <w:t>học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giỏi</w:t>
            </w:r>
            <w:proofErr w:type="spellEnd"/>
            <w:r w:rsidRPr="0012008A">
              <w:rPr>
                <w:rFonts w:ascii="Times New Roman" w:hAnsi="Times New Roman"/>
              </w:rPr>
              <w:t>".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TPT, TB</w:t>
            </w:r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HN CBGVNLĐ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HĐ</w:t>
            </w:r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KT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Chiểu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TC </w:t>
            </w:r>
            <w:proofErr w:type="spellStart"/>
            <w:r>
              <w:rPr>
                <w:rFonts w:ascii="Times New Roman" w:hAnsi="Times New Roman"/>
              </w:rPr>
              <w:t>Vui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jc w:val="both"/>
              <w:rPr>
                <w:rFonts w:ascii="Arial" w:hAnsi="Arial" w:cs="Arial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HĐ</w:t>
            </w:r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việc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thực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hiện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phòng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chống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bệnh</w:t>
            </w:r>
            <w:proofErr w:type="spellEnd"/>
            <w:r w:rsidRPr="0012008A">
              <w:rPr>
                <w:rFonts w:ascii="Arial" w:hAnsi="Arial" w:cs="Arial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dịch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khi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th</w:t>
            </w:r>
            <w:proofErr w:type="spellEnd"/>
            <w:r w:rsidRPr="0012008A">
              <w:rPr>
                <w:rFonts w:ascii="Times New Roman" w:hAnsi="Times New Roman"/>
                <w:lang w:val="vi-VN"/>
              </w:rPr>
              <w:t>ời tiết giao m</w:t>
            </w:r>
            <w:r>
              <w:rPr>
                <w:rFonts w:ascii="Times New Roman" w:hAnsi="Times New Roman"/>
              </w:rPr>
              <w:t>ù</w:t>
            </w:r>
            <w:r w:rsidRPr="0012008A"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NV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HĐ</w:t>
            </w:r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KT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62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  <w:tr w:rsidR="00DC563A" w:rsidRPr="0012008A" w:rsidTr="00483869">
        <w:tc>
          <w:tcPr>
            <w:tcW w:w="866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12008A">
              <w:rPr>
                <w:rFonts w:ascii="Times New Roman" w:hAnsi="Times New Roman"/>
              </w:rPr>
              <w:t>/10</w:t>
            </w:r>
          </w:p>
        </w:tc>
        <w:tc>
          <w:tcPr>
            <w:tcW w:w="660" w:type="dxa"/>
            <w:vAlign w:val="center"/>
          </w:tcPr>
          <w:p w:rsidR="00DC563A" w:rsidRPr="0012008A" w:rsidRDefault="00DC563A" w:rsidP="0048386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50" w:type="dxa"/>
          </w:tcPr>
          <w:p w:rsidR="00DC563A" w:rsidRPr="0012008A" w:rsidRDefault="00DC563A" w:rsidP="0048386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62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DC563A" w:rsidRPr="0012008A" w:rsidRDefault="00DC563A" w:rsidP="00483869">
            <w:pPr>
              <w:rPr>
                <w:rFonts w:ascii="Times New Roman" w:hAnsi="Times New Roman"/>
              </w:rPr>
            </w:pPr>
          </w:p>
        </w:tc>
      </w:tr>
    </w:tbl>
    <w:p w:rsidR="00DC563A" w:rsidRPr="0012008A" w:rsidRDefault="00DC563A" w:rsidP="00DC563A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</w:t>
      </w:r>
    </w:p>
    <w:p w:rsidR="00DC563A" w:rsidRPr="0012008A" w:rsidRDefault="00DC563A" w:rsidP="00DC563A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DC563A" w:rsidRPr="0012008A" w:rsidRDefault="00DC563A" w:rsidP="00DC563A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DC563A" w:rsidRPr="0012008A" w:rsidRDefault="00DC563A" w:rsidP="00DC563A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02/10: 13h30: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tuyến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phần</w:t>
      </w:r>
      <w:proofErr w:type="spellEnd"/>
      <w:r>
        <w:rPr>
          <w:rFonts w:ascii="Times New Roman" w:hAnsi="Times New Roman"/>
        </w:rPr>
        <w:t xml:space="preserve">: BGH, CT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, TPT </w:t>
      </w:r>
      <w:proofErr w:type="spellStart"/>
      <w:r>
        <w:rPr>
          <w:rFonts w:ascii="Times New Roman" w:hAnsi="Times New Roman"/>
        </w:rPr>
        <w:t>Đội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trưởng</w:t>
      </w:r>
      <w:proofErr w:type="spellEnd"/>
      <w:r>
        <w:rPr>
          <w:rFonts w:ascii="Times New Roman" w:hAnsi="Times New Roman"/>
        </w:rPr>
        <w:t xml:space="preserve"> CM.</w:t>
      </w:r>
    </w:p>
    <w:p w:rsidR="00DC563A" w:rsidRPr="0012008A" w:rsidRDefault="00DC563A" w:rsidP="00DC563A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 </w:t>
      </w:r>
    </w:p>
    <w:p w:rsidR="00DC563A" w:rsidRPr="0012008A" w:rsidRDefault="00DC563A" w:rsidP="00DC563A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u w:val="single"/>
        </w:rPr>
        <w:t xml:space="preserve">1. </w:t>
      </w:r>
      <w:proofErr w:type="spellStart"/>
      <w:r w:rsidRPr="0012008A">
        <w:rPr>
          <w:rFonts w:ascii="Times New Roman" w:hAnsi="Times New Roman"/>
          <w:u w:val="single"/>
        </w:rPr>
        <w:t>Nhận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định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tình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hình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tuần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6</w:t>
      </w:r>
      <w:r w:rsidRPr="0012008A">
        <w:rPr>
          <w:rFonts w:ascii="Times New Roman" w:hAnsi="Times New Roman"/>
          <w:u w:val="single"/>
        </w:rPr>
        <w:t>: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nhiều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chuyển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biến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nếp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Phong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trào</w:t>
      </w:r>
      <w:proofErr w:type="spellEnd"/>
      <w:r w:rsidRPr="0012008A">
        <w:rPr>
          <w:rFonts w:ascii="Times New Roman" w:hAnsi="Times New Roman"/>
        </w:rPr>
        <w:t xml:space="preserve"> "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", TDTT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Hoàn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chỉnh</w:t>
      </w:r>
      <w:proofErr w:type="spellEnd"/>
      <w:r w:rsidRPr="0012008A">
        <w:rPr>
          <w:rFonts w:ascii="Times New Roman" w:hAnsi="Times New Roman"/>
        </w:rPr>
        <w:t xml:space="preserve"> PC THCS </w:t>
      </w:r>
      <w:proofErr w:type="spellStart"/>
      <w:r w:rsidRPr="0012008A">
        <w:rPr>
          <w:rFonts w:ascii="Times New Roman" w:hAnsi="Times New Roman"/>
        </w:rPr>
        <w:t>năm</w:t>
      </w:r>
      <w:proofErr w:type="spellEnd"/>
      <w:r w:rsidRPr="0012008A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.</w:t>
      </w:r>
      <w:proofErr w:type="gramEnd"/>
    </w:p>
    <w:p w:rsidR="00DC563A" w:rsidRDefault="00DC563A" w:rsidP="00DC563A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u w:val="single"/>
        </w:rPr>
        <w:t xml:space="preserve">2. </w:t>
      </w:r>
      <w:proofErr w:type="spellStart"/>
      <w:r w:rsidRPr="0012008A">
        <w:rPr>
          <w:rFonts w:ascii="Times New Roman" w:hAnsi="Times New Roman"/>
          <w:u w:val="single"/>
        </w:rPr>
        <w:t>Kế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hoạch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proofErr w:type="spellStart"/>
      <w:r w:rsidRPr="0012008A">
        <w:rPr>
          <w:rFonts w:ascii="Times New Roman" w:hAnsi="Times New Roman"/>
          <w:u w:val="single"/>
        </w:rPr>
        <w:t>tuần</w:t>
      </w:r>
      <w:proofErr w:type="spellEnd"/>
      <w:r w:rsidRPr="0012008A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7</w:t>
      </w:r>
      <w:r w:rsidRPr="0012008A">
        <w:rPr>
          <w:rFonts w:ascii="Times New Roman" w:hAnsi="Times New Roman"/>
          <w:u w:val="single"/>
        </w:rPr>
        <w:t>:</w:t>
      </w:r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</w:rPr>
        <w:t xml:space="preserve">“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ngoan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”- </w:t>
      </w:r>
      <w:proofErr w:type="spellStart"/>
      <w:r w:rsidRPr="0012008A">
        <w:rPr>
          <w:rFonts w:ascii="Times New Roman" w:hAnsi="Times New Roman"/>
        </w:rPr>
        <w:t>C.Đề</w:t>
      </w:r>
      <w:proofErr w:type="spellEnd"/>
      <w:r w:rsidRPr="0012008A">
        <w:rPr>
          <w:rFonts w:ascii="Times New Roman" w:hAnsi="Times New Roman"/>
        </w:rPr>
        <w:t>: “</w:t>
      </w:r>
      <w:proofErr w:type="spellStart"/>
      <w:r w:rsidRPr="0012008A">
        <w:rPr>
          <w:rFonts w:ascii="Times New Roman" w:hAnsi="Times New Roman"/>
          <w:b/>
        </w:rPr>
        <w:t>Tăng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cường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ứng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dụng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nghệ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thông</w:t>
      </w:r>
      <w:proofErr w:type="spellEnd"/>
      <w:r w:rsidRPr="0012008A">
        <w:rPr>
          <w:rFonts w:ascii="Times New Roman" w:hAnsi="Times New Roman"/>
          <w:b/>
        </w:rPr>
        <w:t xml:space="preserve"> tin </w:t>
      </w:r>
      <w:proofErr w:type="spellStart"/>
      <w:r w:rsidRPr="0012008A">
        <w:rPr>
          <w:rFonts w:ascii="Times New Roman" w:hAnsi="Times New Roman"/>
          <w:b/>
        </w:rPr>
        <w:t>trong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dạy</w:t>
      </w:r>
      <w:proofErr w:type="spellEnd"/>
      <w:r w:rsidRPr="0012008A">
        <w:rPr>
          <w:rFonts w:ascii="Times New Roman" w:hAnsi="Times New Roman"/>
          <w:b/>
        </w:rPr>
        <w:t xml:space="preserve"> - </w:t>
      </w:r>
      <w:proofErr w:type="spellStart"/>
      <w:r w:rsidRPr="0012008A">
        <w:rPr>
          <w:rFonts w:ascii="Times New Roman" w:hAnsi="Times New Roman"/>
          <w:b/>
        </w:rPr>
        <w:t>học</w:t>
      </w:r>
      <w:proofErr w:type="spellEnd"/>
      <w:r w:rsidRPr="0012008A">
        <w:rPr>
          <w:rFonts w:ascii="Times New Roman" w:hAnsi="Times New Roman"/>
        </w:rPr>
        <w:t>”)</w:t>
      </w:r>
      <w:r>
        <w:rPr>
          <w:rFonts w:ascii="Times New Roman" w:hAnsi="Times New Roman"/>
        </w:rPr>
        <w:t>:</w:t>
      </w:r>
    </w:p>
    <w:p w:rsidR="00DC563A" w:rsidRDefault="00DC563A" w:rsidP="00DC56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: - </w:t>
      </w:r>
      <w:proofErr w:type="spellStart"/>
      <w:r>
        <w:rPr>
          <w:rFonts w:ascii="Times New Roman" w:hAnsi="Times New Roman"/>
        </w:rPr>
        <w:t>Duy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nếp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trọng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DC563A" w:rsidRPr="0012008A" w:rsidRDefault="00DC563A" w:rsidP="00DC56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>:</w:t>
      </w:r>
    </w:p>
    <w:p w:rsidR="00DC563A" w:rsidRPr="0012008A" w:rsidRDefault="00DC563A" w:rsidP="00DC563A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 </w:t>
      </w:r>
      <w:proofErr w:type="spellStart"/>
      <w:r w:rsidRPr="0012008A">
        <w:rPr>
          <w:rFonts w:ascii="Times New Roman" w:hAnsi="Times New Roman"/>
        </w:rPr>
        <w:t>Đăng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KHSP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>: 1</w:t>
      </w:r>
      <w:r>
        <w:rPr>
          <w:rFonts w:ascii="Times New Roman" w:hAnsi="Times New Roman"/>
        </w:rPr>
        <w:t>4</w:t>
      </w:r>
      <w:r w:rsidRPr="0012008A">
        <w:rPr>
          <w:rFonts w:ascii="Times New Roman" w:hAnsi="Times New Roman"/>
        </w:rPr>
        <w:t>/10</w:t>
      </w:r>
    </w:p>
    <w:p w:rsidR="00DC563A" w:rsidRPr="0012008A" w:rsidRDefault="00DC563A" w:rsidP="00DC563A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nếp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HS.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toán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yếu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toán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yếu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đợt</w:t>
      </w:r>
      <w:proofErr w:type="spellEnd"/>
      <w:r w:rsidRPr="0012008A">
        <w:rPr>
          <w:rFonts w:ascii="Times New Roman" w:hAnsi="Times New Roman"/>
        </w:rPr>
        <w:t xml:space="preserve"> 1.</w:t>
      </w:r>
      <w:proofErr w:type="gramEnd"/>
    </w:p>
    <w:p w:rsidR="00DC563A" w:rsidRPr="0012008A" w:rsidRDefault="00DC563A" w:rsidP="00DC563A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  <w:lang w:val="pt-BR"/>
        </w:rPr>
        <w:t xml:space="preserve">Dự giờ thăm lớp và kiểm tra hồ sơ chuyên môn giáo viên (ĐC </w:t>
      </w:r>
      <w:r>
        <w:rPr>
          <w:rFonts w:ascii="Times New Roman" w:hAnsi="Times New Roman"/>
          <w:lang w:val="pt-BR"/>
        </w:rPr>
        <w:t>Trg. Nguyệt</w:t>
      </w:r>
      <w:r w:rsidRPr="0012008A">
        <w:rPr>
          <w:rFonts w:ascii="Times New Roman" w:hAnsi="Times New Roman"/>
          <w:lang w:val="pt-BR"/>
        </w:rPr>
        <w:t xml:space="preserve"> lên lịch).</w:t>
      </w:r>
    </w:p>
    <w:p w:rsidR="00DC563A" w:rsidRPr="0012008A" w:rsidRDefault="00DC563A" w:rsidP="00DC563A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Rà soát hồ sơ PC để phòng GD</w:t>
      </w:r>
      <w:r>
        <w:rPr>
          <w:rFonts w:ascii="Times New Roman" w:hAnsi="Times New Roman"/>
          <w:lang w:val="pt-BR"/>
        </w:rPr>
        <w:t>.</w:t>
      </w:r>
    </w:p>
    <w:p w:rsidR="00DC563A" w:rsidRPr="0012008A" w:rsidRDefault="00DC563A" w:rsidP="00DC563A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Lao động: Chăm sóc cây, vệ sinh khu vực (ĐC Nguyệt lên lịch và xếp loại lớp cuối tuần).</w:t>
      </w:r>
    </w:p>
    <w:p w:rsidR="00DC563A" w:rsidRPr="0012008A" w:rsidRDefault="00DC563A" w:rsidP="00DC563A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 xml:space="preserve">Tổ chức </w:t>
      </w:r>
      <w:r>
        <w:rPr>
          <w:rFonts w:ascii="Times New Roman" w:hAnsi="Times New Roman"/>
          <w:lang w:val="pt-BR"/>
        </w:rPr>
        <w:t>h</w:t>
      </w:r>
      <w:r w:rsidRPr="0012008A">
        <w:rPr>
          <w:rFonts w:ascii="Times New Roman" w:hAnsi="Times New Roman"/>
          <w:lang w:val="pt-BR"/>
        </w:rPr>
        <w:t>ọc các đội tuyển HS giỏi văn hoá,</w:t>
      </w:r>
      <w:r>
        <w:rPr>
          <w:rFonts w:ascii="Times New Roman" w:hAnsi="Times New Roman"/>
          <w:lang w:val="pt-BR"/>
        </w:rPr>
        <w:t xml:space="preserve"> Không ôn đội tuyển Casio.</w:t>
      </w:r>
    </w:p>
    <w:p w:rsidR="00DC563A" w:rsidRPr="0012008A" w:rsidRDefault="00DC563A" w:rsidP="00DC563A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lang w:val="pt-BR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đồn</w:t>
      </w:r>
      <w:proofErr w:type="spellEnd"/>
      <w:r w:rsidRPr="0012008A">
        <w:rPr>
          <w:rFonts w:ascii="Times New Roman" w:hAnsi="Times New Roman"/>
          <w:lang w:val="pt-BR"/>
        </w:rPr>
        <w:t>.</w:t>
      </w:r>
      <w:r w:rsidRPr="0012008A">
        <w:rPr>
          <w:rFonts w:ascii="Times New Roman" w:hAnsi="Times New Roman"/>
        </w:rPr>
        <w:t xml:space="preserve">g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rút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nghiệm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trung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đại</w:t>
      </w:r>
      <w:proofErr w:type="spellEnd"/>
      <w:r w:rsidRPr="0012008A">
        <w:rPr>
          <w:rFonts w:ascii="Times New Roman" w:hAnsi="Times New Roman"/>
        </w:rPr>
        <w:t>).</w:t>
      </w:r>
      <w:proofErr w:type="gramEnd"/>
    </w:p>
    <w:p w:rsidR="00DC563A" w:rsidRPr="0012008A" w:rsidRDefault="00DC563A" w:rsidP="00DC563A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Kiểm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GVCN (</w:t>
      </w:r>
      <w:proofErr w:type="spellStart"/>
      <w:r w:rsidRPr="0012008A">
        <w:rPr>
          <w:rFonts w:ascii="Times New Roman" w:hAnsi="Times New Roman"/>
        </w:rPr>
        <w:t>Nộp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12008A">
        <w:rPr>
          <w:rFonts w:ascii="Times New Roman" w:hAnsi="Times New Roman"/>
        </w:rPr>
        <w:t>ng</w:t>
      </w:r>
      <w:proofErr w:type="spellEnd"/>
      <w:r w:rsidRPr="0012008A">
        <w:rPr>
          <w:rFonts w:ascii="Times New Roman" w:hAnsi="Times New Roman"/>
        </w:rPr>
        <w:t xml:space="preserve"> HT).</w:t>
      </w:r>
      <w:proofErr w:type="gramEnd"/>
    </w:p>
    <w:p w:rsidR="00DC563A" w:rsidRPr="0012008A" w:rsidRDefault="00DC563A" w:rsidP="00DC563A">
      <w:pPr>
        <w:jc w:val="both"/>
        <w:rPr>
          <w:rFonts w:ascii="Times New Roman" w:hAnsi="Times New Roman"/>
        </w:rPr>
      </w:pPr>
    </w:p>
    <w:p w:rsidR="00DC563A" w:rsidRPr="0012008A" w:rsidRDefault="00DC563A" w:rsidP="00DC563A">
      <w:pPr>
        <w:jc w:val="both"/>
        <w:rPr>
          <w:rFonts w:ascii="Times New Roman" w:hAnsi="Times New Roman"/>
        </w:rPr>
      </w:pPr>
    </w:p>
    <w:p w:rsidR="00DC563A" w:rsidRPr="004B6138" w:rsidRDefault="00DC563A" w:rsidP="00DC563A">
      <w:pPr>
        <w:jc w:val="both"/>
        <w:rPr>
          <w:rFonts w:ascii="Times New Roman" w:hAnsi="Times New Roman"/>
        </w:rPr>
      </w:pPr>
    </w:p>
    <w:sectPr w:rsidR="00DC563A" w:rsidRPr="004B6138" w:rsidSect="004B6138">
      <w:pgSz w:w="12240" w:h="15840"/>
      <w:pgMar w:top="426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7614F"/>
    <w:multiLevelType w:val="hybridMultilevel"/>
    <w:tmpl w:val="81DC3832"/>
    <w:lvl w:ilvl="0" w:tplc="BC56B22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63A"/>
    <w:rsid w:val="0018050D"/>
    <w:rsid w:val="00346847"/>
    <w:rsid w:val="004B6138"/>
    <w:rsid w:val="004E4457"/>
    <w:rsid w:val="006E7BD3"/>
    <w:rsid w:val="008F6EFC"/>
    <w:rsid w:val="00A56155"/>
    <w:rsid w:val="00AF4C71"/>
    <w:rsid w:val="00DC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3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2017-10-07T03:53:00Z</dcterms:created>
  <dcterms:modified xsi:type="dcterms:W3CDTF">2017-10-07T03:54:00Z</dcterms:modified>
</cp:coreProperties>
</file>