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A4" w:rsidRPr="00C47FA4" w:rsidRDefault="00C47FA4" w:rsidP="00C47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A4">
        <w:rPr>
          <w:rFonts w:ascii="Times New Roman" w:hAnsi="Times New Roman" w:cs="Times New Roman"/>
          <w:b/>
          <w:sz w:val="28"/>
          <w:szCs w:val="28"/>
        </w:rPr>
        <w:t>KẾ HOẠCH TUẦN 2: THÁNG 5/2018 (Tuần 37)</w:t>
      </w:r>
    </w:p>
    <w:p w:rsidR="00C47FA4" w:rsidRPr="00C47FA4" w:rsidRDefault="00C47FA4" w:rsidP="00C47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A4">
        <w:rPr>
          <w:rFonts w:ascii="Times New Roman" w:hAnsi="Times New Roman" w:cs="Times New Roman"/>
          <w:b/>
          <w:sz w:val="28"/>
          <w:szCs w:val="28"/>
        </w:rPr>
        <w:t>NĂM HỌC 2017-2018 – TỪ 07/5/2018 ĐẾN 13/5/2018</w:t>
      </w:r>
    </w:p>
    <w:p w:rsidR="00C47FA4" w:rsidRPr="00C47FA4" w:rsidRDefault="00C47FA4" w:rsidP="00C47FA4">
      <w:pPr>
        <w:rPr>
          <w:rFonts w:ascii="Times New Roman" w:hAnsi="Times New Roman" w:cs="Times New Roman"/>
          <w:b/>
          <w:sz w:val="28"/>
          <w:szCs w:val="28"/>
        </w:rPr>
      </w:pPr>
      <w:r w:rsidRPr="00C47FA4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5435"/>
        <w:gridCol w:w="1959"/>
        <w:gridCol w:w="1090"/>
      </w:tblGrid>
      <w:tr w:rsidR="00C47FA4" w:rsidRPr="00C47FA4" w:rsidTr="00542E56">
        <w:tc>
          <w:tcPr>
            <w:tcW w:w="865" w:type="dxa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07/5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Toàn trường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08/5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Toàn trường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09/5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Toàn trường 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10/5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Kiểm tra KH II 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khối lớp 6-8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11/5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Kiểm tra KH II </w:t>
            </w:r>
          </w:p>
        </w:tc>
        <w:tc>
          <w:tcPr>
            <w:tcW w:w="1959" w:type="dxa"/>
            <w:vAlign w:val="center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khối lớp 6-8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12/5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Kiểm tra KH II 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khối lớp 6-8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47FA4" w:rsidRPr="00C47FA4" w:rsidTr="00542E56">
        <w:tc>
          <w:tcPr>
            <w:tcW w:w="865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13/5</w:t>
            </w:r>
          </w:p>
        </w:tc>
        <w:tc>
          <w:tcPr>
            <w:tcW w:w="679" w:type="dxa"/>
            <w:vAlign w:val="center"/>
          </w:tcPr>
          <w:p w:rsidR="00C47FA4" w:rsidRPr="00C47FA4" w:rsidRDefault="00C47FA4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5435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Họp PH lớp 9. Tham gia Ngày hội Trải nghiệm sáng tạo</w:t>
            </w:r>
          </w:p>
        </w:tc>
        <w:tc>
          <w:tcPr>
            <w:tcW w:w="1959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BGH, GVCN</w:t>
            </w:r>
          </w:p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HS 6E, 7A</w:t>
            </w:r>
          </w:p>
        </w:tc>
        <w:tc>
          <w:tcPr>
            <w:tcW w:w="1090" w:type="dxa"/>
          </w:tcPr>
          <w:p w:rsidR="00C47FA4" w:rsidRPr="00C47FA4" w:rsidRDefault="00C47FA4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A4">
              <w:rPr>
                <w:rFonts w:ascii="Times New Roman" w:hAnsi="Times New Roman" w:cs="Times New Roman"/>
                <w:sz w:val="28"/>
                <w:szCs w:val="28"/>
              </w:rPr>
              <w:t>Theo KH</w:t>
            </w:r>
          </w:p>
        </w:tc>
      </w:tr>
    </w:tbl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b/>
          <w:sz w:val="28"/>
          <w:szCs w:val="28"/>
        </w:rPr>
        <w:t xml:space="preserve"> II. Công việc đột xuất: </w:t>
      </w:r>
      <w:r w:rsidRPr="00C47FA4">
        <w:rPr>
          <w:rFonts w:ascii="Times New Roman" w:hAnsi="Times New Roman" w:cs="Times New Roman"/>
          <w:sz w:val="28"/>
          <w:szCs w:val="28"/>
        </w:rPr>
        <w:t>Đ/C Quảng đi dự Hội nghị tập huấn tại TP HCM từ 11/5.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b/>
          <w:sz w:val="28"/>
          <w:szCs w:val="28"/>
        </w:rPr>
        <w:t xml:space="preserve"> III. Một số điều cần ghi chép lại:</w:t>
      </w:r>
      <w:r w:rsidRPr="00C47FA4">
        <w:rPr>
          <w:rFonts w:ascii="Times New Roman" w:hAnsi="Times New Roman" w:cs="Times New Roman"/>
          <w:sz w:val="28"/>
          <w:szCs w:val="28"/>
        </w:rPr>
        <w:t xml:space="preserve">  </w:t>
      </w:r>
      <w:r w:rsidRPr="00C47FA4">
        <w:rPr>
          <w:rFonts w:ascii="Times New Roman" w:hAnsi="Times New Roman" w:cs="Times New Roman"/>
          <w:b/>
          <w:sz w:val="28"/>
          <w:szCs w:val="28"/>
        </w:rPr>
        <w:t>IV. Nội dung giao ban của BGH:</w:t>
      </w:r>
    </w:p>
    <w:p w:rsidR="00C47FA4" w:rsidRPr="00C47FA4" w:rsidRDefault="00C47FA4" w:rsidP="00C47FA4">
      <w:pPr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ab/>
        <w:t>1. Nhận định tình hình tuần 35: (Như nhận định của TPT và GV TB)</w:t>
      </w:r>
    </w:p>
    <w:p w:rsidR="00C47FA4" w:rsidRPr="00C47FA4" w:rsidRDefault="00C47FA4" w:rsidP="00C47FA4">
      <w:pPr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ab/>
        <w:t xml:space="preserve">2. Kế hoạch tuần 36: (HS: Chủ điểm tháng: </w:t>
      </w:r>
      <w:r w:rsidRPr="00C47FA4">
        <w:rPr>
          <w:rFonts w:ascii="Times New Roman" w:hAnsi="Times New Roman" w:cs="Times New Roman"/>
          <w:b/>
          <w:sz w:val="28"/>
          <w:szCs w:val="28"/>
        </w:rPr>
        <w:t>"Bác Hồ kính yêu"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C47FA4">
        <w:rPr>
          <w:rFonts w:ascii="Times New Roman" w:hAnsi="Times New Roman" w:cs="Times New Roman"/>
          <w:b/>
          <w:sz w:val="28"/>
          <w:szCs w:val="28"/>
          <w:u w:val="single"/>
        </w:rPr>
        <w:t>Với HS:</w:t>
      </w:r>
      <w:r w:rsidRPr="00C47FA4">
        <w:rPr>
          <w:rFonts w:ascii="Times New Roman" w:hAnsi="Times New Roman" w:cs="Times New Roman"/>
          <w:sz w:val="28"/>
          <w:szCs w:val="28"/>
        </w:rPr>
        <w:t xml:space="preserve">    Đi học đúng giờ, chống bỏ giờ, bỏ tiết, học, chống tư tưởng rã đám sau khi thi HK. Học các nội dung còn lại (Nghiêm cấm cắt xén chương trình). </w:t>
      </w:r>
      <w:r w:rsidRPr="00C47FA4">
        <w:rPr>
          <w:rFonts w:ascii="Times New Roman" w:hAnsi="Times New Roman" w:cs="Times New Roman"/>
          <w:sz w:val="28"/>
          <w:szCs w:val="28"/>
          <w:lang w:val="pt-BR"/>
        </w:rPr>
        <w:t xml:space="preserve">Tham gia kiểm tra </w:t>
      </w:r>
      <w:r w:rsidRPr="00C47FA4">
        <w:rPr>
          <w:rFonts w:ascii="Times New Roman" w:hAnsi="Times New Roman" w:cs="Times New Roman"/>
          <w:sz w:val="28"/>
          <w:szCs w:val="28"/>
        </w:rPr>
        <w:t>, không vi phạm quy chế (nếu vi phạm thì bị HK yếu cả năm)</w:t>
      </w:r>
      <w:r w:rsidRPr="00C47FA4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C47FA4" w:rsidRPr="00C47FA4" w:rsidRDefault="00C47FA4" w:rsidP="00C47FA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7FA4">
        <w:rPr>
          <w:rFonts w:ascii="Times New Roman" w:hAnsi="Times New Roman" w:cs="Times New Roman"/>
          <w:sz w:val="28"/>
          <w:szCs w:val="28"/>
        </w:rPr>
        <w:t xml:space="preserve">Nghiêm cấm đánh nhau, nói bậy, bỏ học đi chơi điện tử,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quà trong l</w:t>
      </w:r>
      <w:r w:rsidRPr="00C47FA4">
        <w:rPr>
          <w:rFonts w:ascii="Times New Roman" w:hAnsi="Times New Roman" w:cs="Times New Roman"/>
          <w:sz w:val="28"/>
          <w:szCs w:val="28"/>
          <w:lang w:val="vi-VN"/>
        </w:rPr>
        <w:t>ớp.</w:t>
      </w:r>
    </w:p>
    <w:p w:rsidR="00C47FA4" w:rsidRPr="00C47FA4" w:rsidRDefault="00C47FA4" w:rsidP="00C47F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bCs/>
          <w:sz w:val="28"/>
          <w:szCs w:val="28"/>
        </w:rPr>
        <w:t xml:space="preserve">Tham gia </w:t>
      </w:r>
      <w:proofErr w:type="gramStart"/>
      <w:r w:rsidRPr="00C47FA4">
        <w:rPr>
          <w:rFonts w:ascii="Times New Roman" w:hAnsi="Times New Roman" w:cs="Times New Roman"/>
          <w:bCs/>
          <w:sz w:val="28"/>
          <w:szCs w:val="28"/>
        </w:rPr>
        <w:t>l</w:t>
      </w:r>
      <w:r w:rsidRPr="00C47FA4">
        <w:rPr>
          <w:rFonts w:ascii="Times New Roman" w:hAnsi="Times New Roman" w:cs="Times New Roman"/>
          <w:sz w:val="28"/>
          <w:szCs w:val="28"/>
        </w:rPr>
        <w:t>ao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động theo lịch - chăm sóc cây, vệ sinh, tu bổ trường lớp. Chú ý phòng chống các loại bệnh: mùa hè, thực hiện tốt an toàn giao thông, phòng chống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nạn thương tích…, luyện tập TDTT…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FA4">
        <w:rPr>
          <w:rFonts w:ascii="Times New Roman" w:hAnsi="Times New Roman" w:cs="Times New Roman"/>
          <w:b/>
          <w:sz w:val="28"/>
          <w:szCs w:val="28"/>
          <w:u w:val="single"/>
        </w:rPr>
        <w:t>Với giáo viên:</w:t>
      </w:r>
      <w:r w:rsidRPr="00C47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FA4" w:rsidRPr="00C47FA4" w:rsidRDefault="00C47FA4" w:rsidP="00C47F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FA4">
        <w:rPr>
          <w:rFonts w:ascii="Times New Roman" w:hAnsi="Times New Roman" w:cs="Times New Roman"/>
          <w:sz w:val="28"/>
          <w:szCs w:val="28"/>
        </w:rPr>
        <w:t>Củng cố các nề nếp dạy và học.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Thực hiện nghiêm túc các quy định trong chuyên môn.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TC học ôn thi tuyển sinh cho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HS  các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lớp 9, KT bù cho HS thiếu chế độ điểm.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Lưu ý khi vào điểm nếu nhầm phải chữa đúng quy chế, hạn chế nhầm lẫn.</w:t>
      </w:r>
      <w:proofErr w:type="gramEnd"/>
    </w:p>
    <w:p w:rsidR="00C47FA4" w:rsidRPr="00C47FA4" w:rsidRDefault="00C47FA4" w:rsidP="00C47F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lastRenderedPageBreak/>
        <w:t>Phát huy công tác tự quản, phát thanh măng non (TPT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,GV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CN, TB). 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C47FA4">
        <w:rPr>
          <w:rFonts w:ascii="Times New Roman" w:hAnsi="Times New Roman" w:cs="Times New Roman"/>
          <w:sz w:val="28"/>
          <w:szCs w:val="28"/>
        </w:rPr>
        <w:t>Rút KN thi HKII LỚP 9 (Thái độ coi thi, cách thức coi, tránh tư tưởng cá nhân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47FA4">
        <w:rPr>
          <w:rFonts w:ascii="Times New Roman" w:hAnsi="Times New Roman" w:cs="Times New Roman"/>
          <w:sz w:val="28"/>
          <w:szCs w:val="28"/>
        </w:rPr>
        <w:t xml:space="preserve">. Hoµn thµnh ch­¬ng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tr×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nh (25/5 kÕt thóc), c¸c kho¶n thu nép trong n¨m vµ quyÕt to¸n víi bé phËn v¨n phßng, héi phô huynh c¸c líp, toµn tr­êng. TC häp PH toµn tr­êng (20/5),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( Họp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PH lớp 9 ngày 13/5), 16h ngày 10/5 họp BĐD PHHS. 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47FA4">
        <w:rPr>
          <w:rFonts w:ascii="Times New Roman" w:hAnsi="Times New Roman" w:cs="Times New Roman"/>
          <w:sz w:val="28"/>
          <w:szCs w:val="28"/>
        </w:rPr>
        <w:t xml:space="preserve"> RÌn ý thøc b¶o vÖ CSVC, ®éng c¬, th¸i ®é häc tËp: tr¸nh t­ t­ëng r· ®¸m cuèi n¨m häc (GV vµ HS, nhất là HS lớp 9 không thi TS HQV). 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FA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47FA4">
        <w:rPr>
          <w:rFonts w:ascii="Times New Roman" w:hAnsi="Times New Roman" w:cs="Times New Roman"/>
          <w:sz w:val="28"/>
          <w:szCs w:val="28"/>
        </w:rPr>
        <w:t xml:space="preserve"> Tr¶ s¸ch tham kh¶o, tµi liÖu cho th­ viÖn (th</w:t>
      </w:r>
      <w:r w:rsidRPr="00C47FA4">
        <w:rPr>
          <w:rFonts w:ascii="Times New Roman" w:hAnsi="Times New Roman" w:cs="Times New Roman"/>
          <w:sz w:val="28"/>
          <w:szCs w:val="28"/>
          <w:lang w:val="vi-VN"/>
        </w:rPr>
        <w:t>ư viện phân loại nếu sách cũ thì mua bổ sung)</w:t>
      </w:r>
      <w:r w:rsidRPr="00C47FA4">
        <w:rPr>
          <w:rFonts w:ascii="Times New Roman" w:hAnsi="Times New Roman" w:cs="Times New Roman"/>
          <w:sz w:val="28"/>
          <w:szCs w:val="28"/>
        </w:rPr>
        <w:t>; HS khèi 9 mua tói hå s¬ tuyÓn sinh, B»ng TNTHCS, chøng nhËn TN t¹m thêi.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Nộp Hồ sơ tuyển sinh sẽ có phương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sau.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 xml:space="preserve">5. TC cho HS ®¨ng ký mua SGK, vë.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§ång phôc.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PhÇn tr¨m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tõ tiÒn ®ång phôc: GV CN: 5% tæng thu.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 xml:space="preserve">6. ChuÈn bÞ hå s¬ HS: xÐt TN THCS, lªn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líp(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>GV CN  rµ so¸t l¹i hå s¬ häc b¹ HS)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FA4">
        <w:rPr>
          <w:rFonts w:ascii="Times New Roman" w:hAnsi="Times New Roman" w:cs="Times New Roman"/>
          <w:sz w:val="28"/>
          <w:szCs w:val="28"/>
        </w:rPr>
        <w:t>7. Họp PHHS lớp 6-8 (ngày 20/5).</w:t>
      </w:r>
      <w:proofErr w:type="gramEnd"/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>8. Tổng kết năm học 2017 – 2018. Lễ ra trường HS khóa 2014-2018 (HS mua quà tặng nhà trường: 100.000đ/em): Dự kiến ngày 25/5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>9. Chấn chỉnh tình trạng dạy thêm ở nhà (nghiêm cấm).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>10. Tiếp tục hoàn chỉnh thống kê PC TrH trên địa bàn phụ trách.</w:t>
      </w:r>
    </w:p>
    <w:p w:rsidR="00C47FA4" w:rsidRPr="00C47FA4" w:rsidRDefault="00C47FA4" w:rsidP="00C47FA4">
      <w:pPr>
        <w:jc w:val="both"/>
        <w:rPr>
          <w:rFonts w:ascii="Times New Roman" w:hAnsi="Times New Roman" w:cs="Times New Roman"/>
          <w:sz w:val="28"/>
          <w:szCs w:val="28"/>
        </w:rPr>
      </w:pPr>
      <w:r w:rsidRPr="00C47FA4">
        <w:rPr>
          <w:rFonts w:ascii="Times New Roman" w:hAnsi="Times New Roman" w:cs="Times New Roman"/>
          <w:sz w:val="28"/>
          <w:szCs w:val="28"/>
        </w:rPr>
        <w:t xml:space="preserve">11. GV CN </w:t>
      </w:r>
      <w:proofErr w:type="gramStart"/>
      <w:r w:rsidRPr="00C47FA4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C47FA4">
        <w:rPr>
          <w:rFonts w:ascii="Times New Roman" w:hAnsi="Times New Roman" w:cs="Times New Roman"/>
          <w:sz w:val="28"/>
          <w:szCs w:val="28"/>
        </w:rPr>
        <w:t xml:space="preserve"> tiền điện điều hòa cuối năm: 15.000đ. </w:t>
      </w:r>
    </w:p>
    <w:p w:rsidR="00B7787A" w:rsidRPr="00C47FA4" w:rsidRDefault="00B7787A" w:rsidP="00C47FA4">
      <w:pPr>
        <w:rPr>
          <w:rFonts w:ascii="Times New Roman" w:hAnsi="Times New Roman" w:cs="Times New Roman"/>
          <w:sz w:val="28"/>
          <w:szCs w:val="28"/>
        </w:rPr>
      </w:pPr>
    </w:p>
    <w:sectPr w:rsidR="00B7787A" w:rsidRPr="00C47FA4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007D62"/>
    <w:rsid w:val="00052748"/>
    <w:rsid w:val="00064069"/>
    <w:rsid w:val="00106FFD"/>
    <w:rsid w:val="00171CF9"/>
    <w:rsid w:val="00184287"/>
    <w:rsid w:val="00187D2C"/>
    <w:rsid w:val="00214EC1"/>
    <w:rsid w:val="002879BA"/>
    <w:rsid w:val="002A2203"/>
    <w:rsid w:val="002A7C7E"/>
    <w:rsid w:val="002E6B75"/>
    <w:rsid w:val="002F0ADC"/>
    <w:rsid w:val="002F3385"/>
    <w:rsid w:val="0030097E"/>
    <w:rsid w:val="00322226"/>
    <w:rsid w:val="00357992"/>
    <w:rsid w:val="00372FFE"/>
    <w:rsid w:val="00393705"/>
    <w:rsid w:val="003A37E9"/>
    <w:rsid w:val="003A728B"/>
    <w:rsid w:val="003B546E"/>
    <w:rsid w:val="003C79C9"/>
    <w:rsid w:val="00446379"/>
    <w:rsid w:val="00474B2C"/>
    <w:rsid w:val="005102B2"/>
    <w:rsid w:val="00522548"/>
    <w:rsid w:val="005574B4"/>
    <w:rsid w:val="00561582"/>
    <w:rsid w:val="005722F5"/>
    <w:rsid w:val="005E72B2"/>
    <w:rsid w:val="005F6B0E"/>
    <w:rsid w:val="0062068D"/>
    <w:rsid w:val="006231E9"/>
    <w:rsid w:val="0064051A"/>
    <w:rsid w:val="006547EA"/>
    <w:rsid w:val="006C36F7"/>
    <w:rsid w:val="006D1FFF"/>
    <w:rsid w:val="006D39AE"/>
    <w:rsid w:val="006E53B8"/>
    <w:rsid w:val="006F7498"/>
    <w:rsid w:val="00714C36"/>
    <w:rsid w:val="00736699"/>
    <w:rsid w:val="007C506F"/>
    <w:rsid w:val="007C560A"/>
    <w:rsid w:val="007D2F22"/>
    <w:rsid w:val="007E438E"/>
    <w:rsid w:val="007F5C16"/>
    <w:rsid w:val="0083429B"/>
    <w:rsid w:val="0086445D"/>
    <w:rsid w:val="00897FAF"/>
    <w:rsid w:val="008C0FAA"/>
    <w:rsid w:val="009131A8"/>
    <w:rsid w:val="009A400C"/>
    <w:rsid w:val="009C30A3"/>
    <w:rsid w:val="00A40A31"/>
    <w:rsid w:val="00A70161"/>
    <w:rsid w:val="00B14922"/>
    <w:rsid w:val="00B679A0"/>
    <w:rsid w:val="00B74C34"/>
    <w:rsid w:val="00B7787A"/>
    <w:rsid w:val="00B825B0"/>
    <w:rsid w:val="00BD4928"/>
    <w:rsid w:val="00C20CAE"/>
    <w:rsid w:val="00C22227"/>
    <w:rsid w:val="00C47FA4"/>
    <w:rsid w:val="00C70989"/>
    <w:rsid w:val="00C90E79"/>
    <w:rsid w:val="00CC36B4"/>
    <w:rsid w:val="00D01993"/>
    <w:rsid w:val="00D30771"/>
    <w:rsid w:val="00D605BD"/>
    <w:rsid w:val="00D6145C"/>
    <w:rsid w:val="00D910A3"/>
    <w:rsid w:val="00DA027C"/>
    <w:rsid w:val="00E056BE"/>
    <w:rsid w:val="00E22579"/>
    <w:rsid w:val="00E26A75"/>
    <w:rsid w:val="00E655CF"/>
    <w:rsid w:val="00EF6BE3"/>
    <w:rsid w:val="00F27C30"/>
    <w:rsid w:val="00F507F8"/>
    <w:rsid w:val="00F62352"/>
    <w:rsid w:val="00F9084C"/>
    <w:rsid w:val="00F914D0"/>
    <w:rsid w:val="00F93CA9"/>
    <w:rsid w:val="00FD7709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B4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C36B4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CC36B4"/>
    <w:rPr>
      <w:b/>
      <w:bCs/>
    </w:rPr>
  </w:style>
  <w:style w:type="paragraph" w:customStyle="1" w:styleId="body-text">
    <w:name w:val="body-text"/>
    <w:basedOn w:val="Normal"/>
    <w:rsid w:val="00CC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>VANQUY-PC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2019-09-08T03:33:00Z</dcterms:created>
  <dcterms:modified xsi:type="dcterms:W3CDTF">2019-09-08T03:34:00Z</dcterms:modified>
</cp:coreProperties>
</file>