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07" w:rsidRPr="009E5561" w:rsidRDefault="00C70707" w:rsidP="00C70707">
      <w:pPr>
        <w:spacing w:line="360" w:lineRule="auto"/>
        <w:ind w:firstLine="720"/>
        <w:jc w:val="both"/>
        <w:rPr>
          <w:b/>
          <w:color w:val="1F497D" w:themeColor="text2"/>
          <w:sz w:val="28"/>
          <w:szCs w:val="28"/>
        </w:rPr>
      </w:pPr>
      <w:r>
        <w:rPr>
          <w:b/>
          <w:color w:val="1F497D" w:themeColor="text2"/>
          <w:sz w:val="28"/>
          <w:szCs w:val="28"/>
        </w:rPr>
        <w:t xml:space="preserve">                              TÁC HẠI CỦA MA TÚY</w:t>
      </w:r>
    </w:p>
    <w:p w:rsidR="00C70707" w:rsidRPr="00F77E31" w:rsidRDefault="00C70707" w:rsidP="00C70707">
      <w:pPr>
        <w:spacing w:line="360" w:lineRule="auto"/>
        <w:ind w:firstLine="720"/>
        <w:jc w:val="both"/>
        <w:rPr>
          <w:b/>
          <w:sz w:val="28"/>
          <w:szCs w:val="28"/>
        </w:rPr>
      </w:pPr>
      <w:proofErr w:type="gramStart"/>
      <w:r>
        <w:rPr>
          <w:b/>
          <w:iCs/>
          <w:sz w:val="28"/>
          <w:szCs w:val="28"/>
        </w:rPr>
        <w:t>1.</w:t>
      </w:r>
      <w:r w:rsidRPr="00F77E31">
        <w:rPr>
          <w:b/>
          <w:iCs/>
          <w:sz w:val="28"/>
          <w:szCs w:val="28"/>
        </w:rPr>
        <w:t>Tác</w:t>
      </w:r>
      <w:proofErr w:type="gramEnd"/>
      <w:r w:rsidRPr="00F77E31">
        <w:rPr>
          <w:b/>
          <w:iCs/>
          <w:sz w:val="28"/>
          <w:szCs w:val="28"/>
        </w:rPr>
        <w:t xml:space="preserve"> hại của ma túy đối với bản thân người sử dụng</w:t>
      </w:r>
    </w:p>
    <w:p w:rsidR="00C70707" w:rsidRPr="00AA3597" w:rsidRDefault="00C70707" w:rsidP="00C70707">
      <w:pPr>
        <w:spacing w:line="360" w:lineRule="auto"/>
        <w:ind w:firstLine="720"/>
        <w:jc w:val="both"/>
        <w:rPr>
          <w:sz w:val="28"/>
          <w:szCs w:val="28"/>
        </w:rPr>
      </w:pPr>
      <w:r w:rsidRPr="00AA3597">
        <w:rPr>
          <w:i/>
          <w:iCs/>
          <w:sz w:val="28"/>
          <w:szCs w:val="28"/>
        </w:rPr>
        <w:t>+ Hệ tiêu hóa:</w:t>
      </w:r>
      <w:r w:rsidRPr="00AA3597">
        <w:rPr>
          <w:sz w:val="28"/>
          <w:szCs w:val="28"/>
        </w:rPr>
        <w:t xml:space="preserve"> người </w:t>
      </w:r>
      <w:r>
        <w:rPr>
          <w:sz w:val="28"/>
          <w:szCs w:val="28"/>
        </w:rPr>
        <w:t xml:space="preserve">sử dụng ma túy </w:t>
      </w:r>
      <w:r w:rsidRPr="00AA3597">
        <w:rPr>
          <w:sz w:val="28"/>
          <w:szCs w:val="28"/>
        </w:rPr>
        <w:t>luôn có cảm giác no, vì vậy họ không muốn ăn, tiết dịch tiêu hóa giảm, họ thường cảm giác buồn nôn, đau bụng, đại tiện lúc lỏng, lúc táo bón.</w:t>
      </w:r>
    </w:p>
    <w:p w:rsidR="00C70707" w:rsidRPr="00AA3597" w:rsidRDefault="00C70707" w:rsidP="00C70707">
      <w:pPr>
        <w:spacing w:line="360" w:lineRule="auto"/>
        <w:ind w:firstLine="720"/>
        <w:jc w:val="both"/>
        <w:rPr>
          <w:sz w:val="28"/>
          <w:szCs w:val="28"/>
        </w:rPr>
      </w:pPr>
      <w:r w:rsidRPr="00AA3597">
        <w:rPr>
          <w:i/>
          <w:iCs/>
          <w:sz w:val="28"/>
          <w:szCs w:val="28"/>
        </w:rPr>
        <w:t>+ Hệ hô hấp:</w:t>
      </w:r>
      <w:r w:rsidRPr="00AA3597">
        <w:rPr>
          <w:sz w:val="28"/>
          <w:szCs w:val="28"/>
        </w:rPr>
        <w:t xml:space="preserve"> những đối tượng hít ma túy thường bị viêm mũi, viêm xoang, viêm đường hô hấp trên và dưới.</w:t>
      </w:r>
    </w:p>
    <w:p w:rsidR="00C70707" w:rsidRPr="00AA3597" w:rsidRDefault="00C70707" w:rsidP="00C70707">
      <w:pPr>
        <w:spacing w:line="360" w:lineRule="auto"/>
        <w:ind w:firstLine="720"/>
        <w:jc w:val="both"/>
        <w:rPr>
          <w:sz w:val="28"/>
          <w:szCs w:val="28"/>
        </w:rPr>
      </w:pPr>
      <w:r w:rsidRPr="00AA3597">
        <w:rPr>
          <w:i/>
          <w:iCs/>
          <w:sz w:val="28"/>
          <w:szCs w:val="28"/>
        </w:rPr>
        <w:t>+ Hệ</w:t>
      </w:r>
      <w:proofErr w:type="gramStart"/>
      <w:r w:rsidRPr="00AA3597">
        <w:rPr>
          <w:i/>
          <w:iCs/>
          <w:sz w:val="28"/>
          <w:szCs w:val="28"/>
        </w:rPr>
        <w:t>  tuần</w:t>
      </w:r>
      <w:proofErr w:type="gramEnd"/>
      <w:r w:rsidRPr="00AA3597">
        <w:rPr>
          <w:i/>
          <w:iCs/>
          <w:sz w:val="28"/>
          <w:szCs w:val="28"/>
        </w:rPr>
        <w:t xml:space="preserve"> hoàn:</w:t>
      </w:r>
      <w:r w:rsidRPr="00AA3597">
        <w:rPr>
          <w:sz w:val="28"/>
          <w:szCs w:val="28"/>
        </w:rPr>
        <w:t xml:space="preserve"> Người nghiện thường bị loạn nhịp tim, huyết áp tăng giảm đột ngột, mạch máu bị xơ cứng, đặc biệt là hệ mạch não làm ảnh hưởng đến các hoạt động của bộ não. Do việc tiêm chích thường không vô trùng nên dễ dẫn đến nhiễm trùng máu, viêm tắc tĩnh mạch quá nặng, thầy thuốc phải cưa chân người bệnh để cứu tính mạng hoặc sau khi họ khỏi sẽ để lại di chứng teo cơ vĩnh viễn.</w:t>
      </w:r>
    </w:p>
    <w:p w:rsidR="00C70707" w:rsidRPr="00AA3597" w:rsidRDefault="00C70707" w:rsidP="00C70707">
      <w:pPr>
        <w:spacing w:line="360" w:lineRule="auto"/>
        <w:ind w:firstLine="720"/>
        <w:jc w:val="both"/>
        <w:rPr>
          <w:sz w:val="28"/>
          <w:szCs w:val="28"/>
        </w:rPr>
      </w:pPr>
      <w:r w:rsidRPr="00AA3597">
        <w:rPr>
          <w:i/>
          <w:iCs/>
          <w:sz w:val="28"/>
          <w:szCs w:val="28"/>
        </w:rPr>
        <w:t>+ Hệ</w:t>
      </w:r>
      <w:proofErr w:type="gramStart"/>
      <w:r w:rsidRPr="00AA3597">
        <w:rPr>
          <w:i/>
          <w:iCs/>
          <w:sz w:val="28"/>
          <w:szCs w:val="28"/>
        </w:rPr>
        <w:t>  thần</w:t>
      </w:r>
      <w:proofErr w:type="gramEnd"/>
      <w:r w:rsidRPr="00AA3597">
        <w:rPr>
          <w:i/>
          <w:iCs/>
          <w:sz w:val="28"/>
          <w:szCs w:val="28"/>
        </w:rPr>
        <w:t xml:space="preserve"> kinh:</w:t>
      </w:r>
      <w:r w:rsidRPr="00AA3597">
        <w:rPr>
          <w:sz w:val="28"/>
          <w:szCs w:val="28"/>
        </w:rPr>
        <w:t xml:space="preserve"> khi ma túy vào cơ thể, sẽ tác động trực tiếp lên hệ thần kinh trung ương gây nên tình trạng kích thích hoặc ức chế từng phần ở bán cầu đại não. Người nghiện nặng có biểu hiện rối loạn phản xạ thần kinh, đau đầu, chóng mặt, trí nhớ giảm sút, có hội chứng quên, hội chứng loạn thần kinh sớm (ảo giác, hoang tưởng, kích động…) và hội chứng loạn thần kinh muộn (các rối loạn về nhận thức, cảm xúc, về tâm tính, các biến đổi về nhân cách đặc trưng cho người nghiện ma túy) viêm dây thần kinh, rối loạn cảm giác, run chân, tay, chậm chạp, u sầu, ngại vận động, dễ kích động dẫn tới tội ác, nếu dùng quá liều có thể bị ngộ độc cấp, biểu hiện </w:t>
      </w:r>
      <w:r>
        <w:rPr>
          <w:sz w:val="28"/>
          <w:szCs w:val="28"/>
        </w:rPr>
        <w:t>rối loạn tâm thần nặng, hôn mê. Ở</w:t>
      </w:r>
      <w:r w:rsidRPr="00AA3597">
        <w:rPr>
          <w:sz w:val="28"/>
          <w:szCs w:val="28"/>
        </w:rPr>
        <w:t xml:space="preserve"> trạng thái thần kinh sớm người nghiện ma túy có thể có những hành </w:t>
      </w:r>
      <w:proofErr w:type="gramStart"/>
      <w:r w:rsidRPr="00AA3597">
        <w:rPr>
          <w:sz w:val="28"/>
          <w:szCs w:val="28"/>
        </w:rPr>
        <w:t>vi</w:t>
      </w:r>
      <w:proofErr w:type="gramEnd"/>
      <w:r w:rsidRPr="00AA3597">
        <w:rPr>
          <w:sz w:val="28"/>
          <w:szCs w:val="28"/>
        </w:rPr>
        <w:t xml:space="preserve"> nguy hiểm cho bản thân và người xung quanh. </w:t>
      </w:r>
      <w:proofErr w:type="gramStart"/>
      <w:r>
        <w:rPr>
          <w:sz w:val="28"/>
          <w:szCs w:val="28"/>
        </w:rPr>
        <w:t xml:space="preserve">Ở </w:t>
      </w:r>
      <w:r w:rsidRPr="00AA3597">
        <w:rPr>
          <w:sz w:val="28"/>
          <w:szCs w:val="28"/>
        </w:rPr>
        <w:t>trạng thái thần kinh muộn, người nghiện ma túy bị méo mó về nhân cách tạo nên sự ích kỷ, sự đòi hỏi hưởng thụ, mất dần tính cách, trách nhiệm cá nhân trong đời sống.</w:t>
      </w:r>
      <w:proofErr w:type="gramEnd"/>
      <w:r w:rsidRPr="00AA3597">
        <w:rPr>
          <w:sz w:val="28"/>
          <w:szCs w:val="28"/>
        </w:rPr>
        <w:t xml:space="preserve"> Họ dần trở thành những con người liều lĩnh và tàn nhẫn.</w:t>
      </w:r>
    </w:p>
    <w:p w:rsidR="00C70707" w:rsidRPr="00AA3597" w:rsidRDefault="00C70707" w:rsidP="00C70707">
      <w:pPr>
        <w:spacing w:line="360" w:lineRule="auto"/>
        <w:ind w:firstLine="720"/>
        <w:jc w:val="both"/>
        <w:rPr>
          <w:sz w:val="28"/>
          <w:szCs w:val="28"/>
        </w:rPr>
      </w:pPr>
      <w:r w:rsidRPr="00AA3597">
        <w:rPr>
          <w:i/>
          <w:iCs/>
          <w:sz w:val="28"/>
          <w:szCs w:val="28"/>
        </w:rPr>
        <w:t>+ Làm suy giảm chức năng thải độc:</w:t>
      </w:r>
      <w:r>
        <w:rPr>
          <w:sz w:val="28"/>
          <w:szCs w:val="28"/>
        </w:rPr>
        <w:t xml:space="preserve"> t</w:t>
      </w:r>
      <w:r w:rsidRPr="00AA3597">
        <w:rPr>
          <w:sz w:val="28"/>
          <w:szCs w:val="28"/>
        </w:rPr>
        <w:t>rong cơ thể</w:t>
      </w:r>
      <w:r>
        <w:rPr>
          <w:sz w:val="28"/>
          <w:szCs w:val="28"/>
        </w:rPr>
        <w:t xml:space="preserve">, gan và </w:t>
      </w:r>
      <w:r w:rsidRPr="00AA3597">
        <w:rPr>
          <w:sz w:val="28"/>
          <w:szCs w:val="28"/>
        </w:rPr>
        <w:t>thận là cơ q</w:t>
      </w:r>
      <w:r>
        <w:rPr>
          <w:sz w:val="28"/>
          <w:szCs w:val="28"/>
        </w:rPr>
        <w:t>uan chủ yếu đào thải chất độc. K</w:t>
      </w:r>
      <w:r w:rsidRPr="00AA3597">
        <w:rPr>
          <w:sz w:val="28"/>
          <w:szCs w:val="28"/>
        </w:rPr>
        <w:t>hi nghiện ma túy nhất là Heroin hai cơ quan này suy yếu ảnh hưởng đến chức năng thải độc làm các chất độc tích tụ trong cơ thể, càng làm cho gan, thận và toàn c</w:t>
      </w:r>
      <w:r>
        <w:rPr>
          <w:sz w:val="28"/>
          <w:szCs w:val="28"/>
        </w:rPr>
        <w:t xml:space="preserve">ơ </w:t>
      </w:r>
      <w:r w:rsidRPr="00AA3597">
        <w:rPr>
          <w:sz w:val="28"/>
          <w:szCs w:val="28"/>
        </w:rPr>
        <w:t>thể suy yếu, thường người nghiện hay bị các bệnh như: áp xe gan, viêm gan, suy gan, suy thận… dẫn đến tử vong.</w:t>
      </w:r>
    </w:p>
    <w:p w:rsidR="00C70707" w:rsidRPr="00AA3597" w:rsidRDefault="00C70707" w:rsidP="00C70707">
      <w:pPr>
        <w:spacing w:line="360" w:lineRule="auto"/>
        <w:ind w:firstLine="720"/>
        <w:jc w:val="both"/>
        <w:rPr>
          <w:sz w:val="28"/>
          <w:szCs w:val="28"/>
        </w:rPr>
      </w:pPr>
      <w:r w:rsidRPr="00AA3597">
        <w:rPr>
          <w:sz w:val="28"/>
          <w:szCs w:val="28"/>
        </w:rPr>
        <w:lastRenderedPageBreak/>
        <w:t xml:space="preserve">+ </w:t>
      </w:r>
      <w:r w:rsidRPr="00AA3597">
        <w:rPr>
          <w:i/>
          <w:sz w:val="28"/>
          <w:szCs w:val="28"/>
        </w:rPr>
        <w:t>Các bệnh về da</w:t>
      </w:r>
      <w:r w:rsidRPr="00AA3597">
        <w:rPr>
          <w:sz w:val="28"/>
          <w:szCs w:val="28"/>
        </w:rPr>
        <w:t>: người nghiện ma túy bị rối loạn cảm giác da nên không cảm thấy bẩn, mặt khác họ thường sợ nước</w:t>
      </w:r>
      <w:r>
        <w:rPr>
          <w:sz w:val="28"/>
          <w:szCs w:val="28"/>
        </w:rPr>
        <w:t>, vì vậy họ rất ngại tắm rửa. Đ</w:t>
      </w:r>
      <w:r w:rsidRPr="00AA3597">
        <w:rPr>
          <w:sz w:val="28"/>
          <w:szCs w:val="28"/>
        </w:rPr>
        <w:t>ây là điều kiện thuận lợ</w:t>
      </w:r>
      <w:r>
        <w:rPr>
          <w:sz w:val="28"/>
          <w:szCs w:val="28"/>
        </w:rPr>
        <w:t>i</w:t>
      </w:r>
      <w:r w:rsidRPr="00AA3597">
        <w:rPr>
          <w:sz w:val="28"/>
          <w:szCs w:val="28"/>
        </w:rPr>
        <w:t> cho các bệnh về</w:t>
      </w:r>
      <w:proofErr w:type="gramStart"/>
      <w:r w:rsidRPr="00AA3597">
        <w:rPr>
          <w:sz w:val="28"/>
          <w:szCs w:val="28"/>
        </w:rPr>
        <w:t>  da</w:t>
      </w:r>
      <w:proofErr w:type="gramEnd"/>
      <w:r w:rsidRPr="00AA3597">
        <w:rPr>
          <w:sz w:val="28"/>
          <w:szCs w:val="28"/>
        </w:rPr>
        <w:t xml:space="preserve"> phát triển như ghẻ lở, hắc lào, viêm da…</w:t>
      </w:r>
    </w:p>
    <w:p w:rsidR="00C70707" w:rsidRPr="00AA3597" w:rsidRDefault="00C70707" w:rsidP="00C70707">
      <w:pPr>
        <w:spacing w:line="360" w:lineRule="auto"/>
        <w:ind w:firstLine="720"/>
        <w:jc w:val="both"/>
        <w:rPr>
          <w:sz w:val="28"/>
          <w:szCs w:val="28"/>
        </w:rPr>
      </w:pPr>
      <w:r w:rsidRPr="00AA3597">
        <w:rPr>
          <w:i/>
          <w:iCs/>
          <w:sz w:val="28"/>
          <w:szCs w:val="28"/>
        </w:rPr>
        <w:t>+ Nghiện ma túy dẫn đến tình trạng suy nhược toàn thân, suy giảm sức lao động:</w:t>
      </w:r>
      <w:r>
        <w:rPr>
          <w:sz w:val="28"/>
          <w:szCs w:val="28"/>
        </w:rPr>
        <w:t xml:space="preserve"> </w:t>
      </w:r>
      <w:r w:rsidRPr="00AA3597">
        <w:rPr>
          <w:sz w:val="28"/>
          <w:szCs w:val="28"/>
        </w:rPr>
        <w:t>Người nghiện ma túy bị suy giảm sức lao động, giảm hoặc mất khả năng lao động và khả năng tập trung trí</w:t>
      </w:r>
      <w:proofErr w:type="gramStart"/>
      <w:r w:rsidRPr="00AA3597">
        <w:rPr>
          <w:sz w:val="28"/>
          <w:szCs w:val="28"/>
        </w:rPr>
        <w:t>  óc</w:t>
      </w:r>
      <w:proofErr w:type="gramEnd"/>
      <w:r w:rsidRPr="00AA3597">
        <w:rPr>
          <w:sz w:val="28"/>
          <w:szCs w:val="28"/>
        </w:rPr>
        <w:t xml:space="preserve">. </w:t>
      </w:r>
      <w:proofErr w:type="gramStart"/>
      <w:r w:rsidRPr="00AA3597">
        <w:rPr>
          <w:sz w:val="28"/>
          <w:szCs w:val="28"/>
        </w:rPr>
        <w:t>Trường hợp sử dụng quá liều có thể bị chết đột ngột.</w:t>
      </w:r>
      <w:proofErr w:type="gramEnd"/>
      <w:r w:rsidRPr="00AA3597">
        <w:rPr>
          <w:sz w:val="28"/>
          <w:szCs w:val="28"/>
        </w:rPr>
        <w:t xml:space="preserve"> </w:t>
      </w:r>
      <w:proofErr w:type="gramStart"/>
      <w:r w:rsidRPr="00AA3597">
        <w:rPr>
          <w:sz w:val="28"/>
          <w:szCs w:val="28"/>
        </w:rPr>
        <w:t>gây</w:t>
      </w:r>
      <w:proofErr w:type="gramEnd"/>
      <w:r w:rsidRPr="00AA3597">
        <w:rPr>
          <w:sz w:val="28"/>
          <w:szCs w:val="28"/>
        </w:rPr>
        <w:t xml:space="preserve"> tổn hại về tinh thần, gây ra một loại bệnh tâm thần đặc biệt.</w:t>
      </w:r>
    </w:p>
    <w:p w:rsidR="00C70707" w:rsidRPr="00AA3597" w:rsidRDefault="00C70707" w:rsidP="00C70707">
      <w:pPr>
        <w:spacing w:line="360" w:lineRule="auto"/>
        <w:ind w:firstLine="720"/>
        <w:jc w:val="both"/>
        <w:rPr>
          <w:sz w:val="28"/>
          <w:szCs w:val="28"/>
        </w:rPr>
      </w:pPr>
      <w:r w:rsidRPr="00AA3597">
        <w:rPr>
          <w:i/>
          <w:iCs/>
          <w:sz w:val="28"/>
          <w:szCs w:val="28"/>
        </w:rPr>
        <w:t>+ Gây tổn hại về kinh tế</w:t>
      </w:r>
      <w:r w:rsidRPr="001327B7">
        <w:rPr>
          <w:iCs/>
          <w:sz w:val="28"/>
          <w:szCs w:val="28"/>
        </w:rPr>
        <w:t>: sử dụng ma túy tiêu tốn nhiều tiền bạc</w:t>
      </w:r>
      <w:r w:rsidRPr="00AA3597">
        <w:rPr>
          <w:i/>
          <w:iCs/>
          <w:sz w:val="28"/>
          <w:szCs w:val="28"/>
        </w:rPr>
        <w:t>.</w:t>
      </w:r>
      <w:r>
        <w:rPr>
          <w:i/>
          <w:iCs/>
          <w:sz w:val="28"/>
          <w:szCs w:val="28"/>
        </w:rPr>
        <w:t xml:space="preserve"> </w:t>
      </w:r>
      <w:proofErr w:type="gramStart"/>
      <w:r>
        <w:rPr>
          <w:sz w:val="28"/>
          <w:szCs w:val="28"/>
        </w:rPr>
        <w:t>K</w:t>
      </w:r>
      <w:r w:rsidRPr="00AA3597">
        <w:rPr>
          <w:sz w:val="28"/>
          <w:szCs w:val="28"/>
        </w:rPr>
        <w:t>hi đã nghiện, người nghiện luôn có xu hướng tăng liều lượng dùng, chi phí về tiền của ngày càng lớn, dẫn đến họ bị khánh kiệt về kinh tế.</w:t>
      </w:r>
      <w:proofErr w:type="gramEnd"/>
    </w:p>
    <w:p w:rsidR="00C70707" w:rsidRPr="00AA3597" w:rsidRDefault="00C70707" w:rsidP="00C70707">
      <w:pPr>
        <w:spacing w:line="360" w:lineRule="auto"/>
        <w:ind w:firstLine="720"/>
        <w:jc w:val="both"/>
        <w:rPr>
          <w:sz w:val="28"/>
          <w:szCs w:val="28"/>
        </w:rPr>
      </w:pPr>
      <w:r w:rsidRPr="00AA3597">
        <w:rPr>
          <w:i/>
          <w:iCs/>
          <w:sz w:val="28"/>
          <w:szCs w:val="28"/>
        </w:rPr>
        <w:t>+ Về nhân cách:</w:t>
      </w:r>
      <w:r w:rsidRPr="00AA3597">
        <w:rPr>
          <w:sz w:val="28"/>
          <w:szCs w:val="28"/>
        </w:rPr>
        <w:t xml:space="preserve"> sử dụng ma túy làm người nghiện thay đổi trạng thái tâm lý, </w:t>
      </w:r>
      <w:proofErr w:type="gramStart"/>
      <w:r w:rsidRPr="00AA3597">
        <w:rPr>
          <w:sz w:val="28"/>
          <w:szCs w:val="28"/>
        </w:rPr>
        <w:t>sa</w:t>
      </w:r>
      <w:proofErr w:type="gramEnd"/>
      <w:r w:rsidRPr="00AA3597">
        <w:rPr>
          <w:sz w:val="28"/>
          <w:szCs w:val="28"/>
        </w:rPr>
        <w:t xml:space="preserve"> sút về tinh thần. </w:t>
      </w:r>
      <w:proofErr w:type="gramStart"/>
      <w:r w:rsidRPr="00AA3597">
        <w:rPr>
          <w:sz w:val="28"/>
          <w:szCs w:val="28"/>
        </w:rPr>
        <w:t>họ</w:t>
      </w:r>
      <w:proofErr w:type="gramEnd"/>
      <w:r w:rsidRPr="00AA3597">
        <w:rPr>
          <w:sz w:val="28"/>
          <w:szCs w:val="28"/>
        </w:rPr>
        <w:t xml:space="preserve"> thường xa lánh nếp sống sinh hoạt lành mạnh, x</w:t>
      </w:r>
      <w:r>
        <w:rPr>
          <w:sz w:val="28"/>
          <w:szCs w:val="28"/>
        </w:rPr>
        <w:t xml:space="preserve">a lánh người thân, bạn bè tốt. </w:t>
      </w:r>
      <w:proofErr w:type="gramStart"/>
      <w:r>
        <w:rPr>
          <w:sz w:val="28"/>
          <w:szCs w:val="28"/>
        </w:rPr>
        <w:t>K</w:t>
      </w:r>
      <w:r w:rsidRPr="00AA3597">
        <w:rPr>
          <w:sz w:val="28"/>
          <w:szCs w:val="28"/>
        </w:rPr>
        <w:t>hi đã lệ thuộc vào ma túy thì nhu cầu cao nhất đối với người nghiện là ma túy, họ dễ dàng bỏ qua những nhu cầu kh</w:t>
      </w:r>
      <w:r>
        <w:rPr>
          <w:sz w:val="28"/>
          <w:szCs w:val="28"/>
        </w:rPr>
        <w:t>ác trong cuộc sống đời thường.</w:t>
      </w:r>
      <w:proofErr w:type="gramEnd"/>
      <w:r>
        <w:rPr>
          <w:sz w:val="28"/>
          <w:szCs w:val="28"/>
        </w:rPr>
        <w:t xml:space="preserve"> Đ</w:t>
      </w:r>
      <w:r w:rsidRPr="00AA3597">
        <w:rPr>
          <w:sz w:val="28"/>
          <w:szCs w:val="28"/>
        </w:rPr>
        <w:t>ể đáp ứng được nhu cầu bức bách về ma túy đối với bản thân, họ làm bất cứ việc gì kể cả trộm cắp, lừa đảo, cướp giật, thậm chí giết người…để có tiền mua ma túy t</w:t>
      </w:r>
      <w:r>
        <w:rPr>
          <w:sz w:val="28"/>
          <w:szCs w:val="28"/>
        </w:rPr>
        <w:t>hỏa mãn cơn nghiện. H</w:t>
      </w:r>
      <w:r w:rsidRPr="00AA3597">
        <w:rPr>
          <w:sz w:val="28"/>
          <w:szCs w:val="28"/>
        </w:rPr>
        <w:t xml:space="preserve">ành </w:t>
      </w:r>
      <w:proofErr w:type="gramStart"/>
      <w:r w:rsidRPr="00AA3597">
        <w:rPr>
          <w:sz w:val="28"/>
          <w:szCs w:val="28"/>
        </w:rPr>
        <w:t>vi</w:t>
      </w:r>
      <w:proofErr w:type="gramEnd"/>
      <w:r w:rsidRPr="00AA3597">
        <w:rPr>
          <w:sz w:val="28"/>
          <w:szCs w:val="28"/>
        </w:rPr>
        <w:t xml:space="preserve">, lối sống của họ bị sai lệch so với chuẩn mực đạo đức của xã hội và pháp luật. </w:t>
      </w:r>
      <w:proofErr w:type="gramStart"/>
      <w:r w:rsidRPr="00AA3597">
        <w:rPr>
          <w:sz w:val="28"/>
          <w:szCs w:val="28"/>
        </w:rPr>
        <w:t>Họ là những người bị tha hóa về nhân cách.</w:t>
      </w:r>
      <w:proofErr w:type="gramEnd"/>
    </w:p>
    <w:p w:rsidR="00C70707" w:rsidRPr="00F77E31" w:rsidRDefault="00C70707" w:rsidP="00C70707">
      <w:pPr>
        <w:spacing w:line="360" w:lineRule="auto"/>
        <w:ind w:firstLine="720"/>
        <w:jc w:val="both"/>
        <w:rPr>
          <w:b/>
          <w:sz w:val="28"/>
          <w:szCs w:val="28"/>
        </w:rPr>
      </w:pPr>
      <w:r w:rsidRPr="00F77E31">
        <w:rPr>
          <w:b/>
          <w:iCs/>
          <w:sz w:val="28"/>
          <w:szCs w:val="28"/>
        </w:rPr>
        <w:t xml:space="preserve">2. </w:t>
      </w:r>
      <w:r>
        <w:rPr>
          <w:b/>
          <w:iCs/>
          <w:sz w:val="28"/>
          <w:szCs w:val="28"/>
        </w:rPr>
        <w:t>Tác hại của ma túy đối với gia đình người nghiện</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Làm tổn thương tình cảm, lòng tự trọng của người thân trong gia đình do cảm thấy hổ thẹn với bạn bè, hàng xóm vì có người thân là người nghiện hút ma túy, bồn chồn…</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xml:space="preserve">- Gia đình mất nguồn </w:t>
      </w:r>
      <w:proofErr w:type="gramStart"/>
      <w:r w:rsidRPr="00AA3597">
        <w:rPr>
          <w:sz w:val="28"/>
          <w:szCs w:val="28"/>
        </w:rPr>
        <w:t>lao</w:t>
      </w:r>
      <w:proofErr w:type="gramEnd"/>
      <w:r w:rsidRPr="00AA3597">
        <w:rPr>
          <w:sz w:val="28"/>
          <w:szCs w:val="28"/>
        </w:rPr>
        <w:t xml:space="preserve"> động chính.</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xml:space="preserve">- Làm khánh kiệt tài sản </w:t>
      </w:r>
      <w:r>
        <w:rPr>
          <w:sz w:val="28"/>
          <w:szCs w:val="28"/>
        </w:rPr>
        <w:t>trong gia đình do người nghiện </w:t>
      </w:r>
      <w:r w:rsidRPr="00AA3597">
        <w:rPr>
          <w:sz w:val="28"/>
          <w:szCs w:val="28"/>
        </w:rPr>
        <w:t>đem đi bán lấy tiền mua ma túy sử dụng.</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xml:space="preserve">- Người nghiện ma túy xa lánh người thân, sống ích kỷ, </w:t>
      </w:r>
      <w:proofErr w:type="gramStart"/>
      <w:r w:rsidRPr="00AA3597">
        <w:rPr>
          <w:sz w:val="28"/>
          <w:szCs w:val="28"/>
        </w:rPr>
        <w:t>thu</w:t>
      </w:r>
      <w:proofErr w:type="gramEnd"/>
      <w:r w:rsidRPr="00AA3597">
        <w:rPr>
          <w:sz w:val="28"/>
          <w:szCs w:val="28"/>
        </w:rPr>
        <w:t xml:space="preserve"> mình hưởng thụ thiếu trách nhiệm với gia đình, nhiều trường hợp còn phạm pháp (giết người…).</w:t>
      </w:r>
    </w:p>
    <w:p w:rsidR="00C70707" w:rsidRPr="00F77E31" w:rsidRDefault="00C70707" w:rsidP="00C70707">
      <w:pPr>
        <w:spacing w:line="360" w:lineRule="auto"/>
        <w:ind w:firstLine="720"/>
        <w:jc w:val="both"/>
        <w:rPr>
          <w:b/>
          <w:sz w:val="28"/>
          <w:szCs w:val="28"/>
        </w:rPr>
      </w:pPr>
      <w:r w:rsidRPr="00F77E31">
        <w:rPr>
          <w:b/>
          <w:iCs/>
          <w:sz w:val="28"/>
          <w:szCs w:val="28"/>
        </w:rPr>
        <w:t>3</w:t>
      </w:r>
      <w:r>
        <w:rPr>
          <w:b/>
          <w:iCs/>
          <w:sz w:val="28"/>
          <w:szCs w:val="28"/>
        </w:rPr>
        <w:t>.</w:t>
      </w:r>
      <w:r w:rsidRPr="00F77E31">
        <w:rPr>
          <w:b/>
          <w:iCs/>
          <w:sz w:val="28"/>
          <w:szCs w:val="28"/>
        </w:rPr>
        <w:t>Tác hại củ</w:t>
      </w:r>
      <w:r>
        <w:rPr>
          <w:b/>
          <w:iCs/>
          <w:sz w:val="28"/>
          <w:szCs w:val="28"/>
        </w:rPr>
        <w:t>a tệ nạn ma túy đối với xã hội</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Hàng nghìn tỷ đồn</w:t>
      </w:r>
      <w:r>
        <w:rPr>
          <w:sz w:val="28"/>
          <w:szCs w:val="28"/>
        </w:rPr>
        <w:t xml:space="preserve">g bị người nghiện tiêu phí. </w:t>
      </w:r>
      <w:proofErr w:type="gramStart"/>
      <w:r>
        <w:rPr>
          <w:sz w:val="28"/>
          <w:szCs w:val="28"/>
        </w:rPr>
        <w:t xml:space="preserve">Ở </w:t>
      </w:r>
      <w:r w:rsidRPr="00AA3597">
        <w:rPr>
          <w:sz w:val="28"/>
          <w:szCs w:val="28"/>
        </w:rPr>
        <w:t>Việt Nam, trung bình một năm người nghiện ma túy sử dụng trên 6.500 tỉ đồng để mua ma túy sử dụng</w:t>
      </w:r>
      <w:r>
        <w:rPr>
          <w:sz w:val="28"/>
          <w:szCs w:val="28"/>
        </w:rPr>
        <w:t>.</w:t>
      </w:r>
      <w:proofErr w:type="gramEnd"/>
      <w:r>
        <w:rPr>
          <w:sz w:val="28"/>
          <w:szCs w:val="28"/>
        </w:rPr>
        <w:t xml:space="preserve"> Với số </w:t>
      </w:r>
      <w:r>
        <w:rPr>
          <w:sz w:val="28"/>
          <w:szCs w:val="28"/>
        </w:rPr>
        <w:lastRenderedPageBreak/>
        <w:t>tiền này nếu để phục vụ cho giáo dục sẽ xây được hàng trăm ngôi trường học hiện đại cho học sinh, đặc biệt là những vùng khó khăn, các bạn học tạm trong những lớp học “tranh tre vách nứa”.</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Hàng năm chi phí hàng</w:t>
      </w:r>
      <w:r>
        <w:rPr>
          <w:sz w:val="28"/>
          <w:szCs w:val="28"/>
        </w:rPr>
        <w:t xml:space="preserve"> nghìn tỉ đồng cho việc xóa bỏ </w:t>
      </w:r>
      <w:r w:rsidRPr="00AA3597">
        <w:rPr>
          <w:sz w:val="28"/>
          <w:szCs w:val="28"/>
        </w:rPr>
        <w:t xml:space="preserve">cây thuốc phiện, cho công tác </w:t>
      </w:r>
      <w:proofErr w:type="gramStart"/>
      <w:r w:rsidRPr="00AA3597">
        <w:rPr>
          <w:sz w:val="28"/>
          <w:szCs w:val="28"/>
        </w:rPr>
        <w:t>cai</w:t>
      </w:r>
      <w:proofErr w:type="gramEnd"/>
      <w:r w:rsidRPr="00AA3597">
        <w:rPr>
          <w:sz w:val="28"/>
          <w:szCs w:val="28"/>
        </w:rPr>
        <w:t xml:space="preserve"> nghiện ma túy, công tác </w:t>
      </w:r>
      <w:r>
        <w:rPr>
          <w:sz w:val="28"/>
          <w:szCs w:val="28"/>
        </w:rPr>
        <w:t xml:space="preserve">phòng chống ma túy và kiểm soát </w:t>
      </w:r>
      <w:r w:rsidRPr="00AA3597">
        <w:rPr>
          <w:sz w:val="28"/>
          <w:szCs w:val="28"/>
        </w:rPr>
        <w:t>ma túy.</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Làm suy giảm lực lượng lao động của gia đình và</w:t>
      </w:r>
      <w:proofErr w:type="gramStart"/>
      <w:r w:rsidRPr="00AA3597">
        <w:rPr>
          <w:sz w:val="28"/>
          <w:szCs w:val="28"/>
        </w:rPr>
        <w:t>  xã</w:t>
      </w:r>
      <w:proofErr w:type="gramEnd"/>
      <w:r w:rsidRPr="00AA3597">
        <w:rPr>
          <w:sz w:val="28"/>
          <w:szCs w:val="28"/>
        </w:rPr>
        <w:t> hội về cả số lượng và chất lượng, làm cho thu nhập quốc dân cũng giảm, chi phí  cho dự phòng và chăm sóc y tế ngày càng tăng.</w:t>
      </w:r>
    </w:p>
    <w:p w:rsidR="00C70707" w:rsidRPr="00AA3597" w:rsidRDefault="00C70707" w:rsidP="00C70707">
      <w:pPr>
        <w:spacing w:line="360" w:lineRule="auto"/>
        <w:jc w:val="both"/>
        <w:rPr>
          <w:sz w:val="28"/>
          <w:szCs w:val="28"/>
        </w:rPr>
      </w:pPr>
      <w:r>
        <w:rPr>
          <w:i/>
          <w:iCs/>
          <w:sz w:val="28"/>
          <w:szCs w:val="28"/>
        </w:rPr>
        <w:t xml:space="preserve"> </w:t>
      </w:r>
      <w:r w:rsidRPr="00AA3597">
        <w:rPr>
          <w:i/>
          <w:iCs/>
          <w:sz w:val="28"/>
          <w:szCs w:val="28"/>
        </w:rPr>
        <w:t xml:space="preserve">- </w:t>
      </w:r>
      <w:r w:rsidRPr="00AA3597">
        <w:rPr>
          <w:iCs/>
          <w:sz w:val="28"/>
          <w:szCs w:val="28"/>
        </w:rPr>
        <w:t xml:space="preserve">Trong trường học, khi có học sinh mắc tệ </w:t>
      </w:r>
      <w:proofErr w:type="gramStart"/>
      <w:r w:rsidRPr="00AA3597">
        <w:rPr>
          <w:iCs/>
          <w:sz w:val="28"/>
          <w:szCs w:val="28"/>
        </w:rPr>
        <w:t>nạn  ma</w:t>
      </w:r>
      <w:proofErr w:type="gramEnd"/>
      <w:r w:rsidRPr="00AA3597">
        <w:rPr>
          <w:iCs/>
          <w:sz w:val="28"/>
          <w:szCs w:val="28"/>
        </w:rPr>
        <w:t xml:space="preserve"> túy, sẽ phá vỡ những quy </w:t>
      </w:r>
      <w:r>
        <w:rPr>
          <w:iCs/>
          <w:sz w:val="28"/>
          <w:szCs w:val="28"/>
        </w:rPr>
        <w:t xml:space="preserve">định </w:t>
      </w:r>
      <w:r w:rsidRPr="00AA3597">
        <w:rPr>
          <w:iCs/>
          <w:sz w:val="28"/>
          <w:szCs w:val="28"/>
        </w:rPr>
        <w:t>của trường lớp</w:t>
      </w:r>
      <w:r>
        <w:rPr>
          <w:iCs/>
          <w:sz w:val="28"/>
          <w:szCs w:val="28"/>
        </w:rPr>
        <w:t>; g</w:t>
      </w:r>
      <w:r w:rsidRPr="00AA3597">
        <w:rPr>
          <w:iCs/>
          <w:sz w:val="28"/>
          <w:szCs w:val="28"/>
        </w:rPr>
        <w:t>ây tâm lý bất ổn cho h</w:t>
      </w:r>
      <w:r>
        <w:rPr>
          <w:iCs/>
          <w:sz w:val="28"/>
          <w:szCs w:val="28"/>
        </w:rPr>
        <w:t>ọc sinh, phụ huynh và những khó</w:t>
      </w:r>
      <w:r w:rsidRPr="00AA3597">
        <w:rPr>
          <w:iCs/>
          <w:sz w:val="28"/>
          <w:szCs w:val="28"/>
        </w:rPr>
        <w:t xml:space="preserve"> khăn trong công tác giáo dục của thày cô giáo.</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Tệ</w:t>
      </w:r>
      <w:proofErr w:type="gramStart"/>
      <w:r w:rsidRPr="00AA3597">
        <w:rPr>
          <w:sz w:val="28"/>
          <w:szCs w:val="28"/>
        </w:rPr>
        <w:t>  nạn</w:t>
      </w:r>
      <w:proofErr w:type="gramEnd"/>
      <w:r w:rsidRPr="00AA3597">
        <w:rPr>
          <w:sz w:val="28"/>
          <w:szCs w:val="28"/>
        </w:rPr>
        <w:t xml:space="preserve"> ma túy là nguyên nhân làm nảy sinh, gia tăng tình hình tội phạm trong nước gây ảnh hưởng đến an ninh trật tự (trộm cướp, buôn bán ma túy, khủng bố…).</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Tệ</w:t>
      </w:r>
      <w:proofErr w:type="gramStart"/>
      <w:r w:rsidRPr="00AA3597">
        <w:rPr>
          <w:sz w:val="28"/>
          <w:szCs w:val="28"/>
        </w:rPr>
        <w:t>  nạn</w:t>
      </w:r>
      <w:proofErr w:type="gramEnd"/>
      <w:r w:rsidRPr="00AA3597">
        <w:rPr>
          <w:sz w:val="28"/>
          <w:szCs w:val="28"/>
        </w:rPr>
        <w:t xml:space="preserve"> ma túy là nguyên nhân, điều kiện nảy sinh, phát triển các tệ nạn xã hội khác (mại dâm,cờ  bạc…).</w:t>
      </w:r>
    </w:p>
    <w:p w:rsidR="00C70707" w:rsidRPr="00AA3597" w:rsidRDefault="00C70707" w:rsidP="00C70707">
      <w:pPr>
        <w:spacing w:line="360" w:lineRule="auto"/>
        <w:jc w:val="both"/>
        <w:rPr>
          <w:sz w:val="28"/>
          <w:szCs w:val="28"/>
        </w:rPr>
      </w:pPr>
      <w:r>
        <w:rPr>
          <w:sz w:val="28"/>
          <w:szCs w:val="28"/>
        </w:rPr>
        <w:t xml:space="preserve"> </w:t>
      </w:r>
      <w:r w:rsidRPr="00AA3597">
        <w:rPr>
          <w:sz w:val="28"/>
          <w:szCs w:val="28"/>
        </w:rPr>
        <w:t>- Gây bất ổn về tâm lý cho quần chúng nhân dân trên địa bàn.</w:t>
      </w:r>
    </w:p>
    <w:p w:rsidR="00514EC5" w:rsidRDefault="00514EC5"/>
    <w:sectPr w:rsidR="00514EC5" w:rsidSect="00D036E7">
      <w:pgSz w:w="11907" w:h="16839" w:code="9"/>
      <w:pgMar w:top="1134" w:right="851" w:bottom="1134" w:left="1701" w:header="0" w:footer="35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299"/>
  <w:displayHorizontalDrawingGridEvery w:val="2"/>
  <w:characterSpacingControl w:val="doNotCompress"/>
  <w:compat/>
  <w:rsids>
    <w:rsidRoot w:val="00C70707"/>
    <w:rsid w:val="00493068"/>
    <w:rsid w:val="00514EC5"/>
    <w:rsid w:val="00541E0E"/>
    <w:rsid w:val="008D673B"/>
    <w:rsid w:val="00AC32AF"/>
    <w:rsid w:val="00C70707"/>
    <w:rsid w:val="00C765C8"/>
    <w:rsid w:val="00D03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4512</Characters>
  <Application>Microsoft Office Word</Application>
  <DocSecurity>0</DocSecurity>
  <Lines>37</Lines>
  <Paragraphs>10</Paragraphs>
  <ScaleCrop>false</ScaleCrop>
  <Company>VANQUY-PC</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2018-11-16T04:30:00Z</dcterms:created>
  <dcterms:modified xsi:type="dcterms:W3CDTF">2018-11-16T04:31:00Z</dcterms:modified>
</cp:coreProperties>
</file>